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337608" w14:paraId="67A91FD4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F016AC" w14:textId="77777777" w:rsidR="00467E3F" w:rsidRPr="00337608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 w:rsidRPr="00337608">
              <w:rPr>
                <w:rFonts w:cs="Arial"/>
                <w:szCs w:val="22"/>
                <w:u w:val="single"/>
              </w:rPr>
              <w:t>Summary</w:t>
            </w:r>
          </w:p>
          <w:p w14:paraId="7AA28E49" w14:textId="7F9D8006" w:rsidR="00801388" w:rsidRPr="00337608" w:rsidRDefault="004A12B2" w:rsidP="00801388">
            <w:pPr>
              <w:spacing w:after="24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="00A37299" w:rsidRPr="00337608">
              <w:rPr>
                <w:rFonts w:cs="Arial"/>
                <w:szCs w:val="22"/>
              </w:rPr>
              <w:t>his</w:t>
            </w:r>
            <w:r w:rsidR="00801388" w:rsidRPr="00337608">
              <w:rPr>
                <w:rFonts w:cs="Arial"/>
                <w:szCs w:val="22"/>
              </w:rPr>
              <w:t xml:space="preserve"> report provides a</w:t>
            </w:r>
            <w:r w:rsidR="00045C10" w:rsidRPr="00337608">
              <w:rPr>
                <w:rFonts w:cs="Arial"/>
                <w:szCs w:val="22"/>
              </w:rPr>
              <w:t>n</w:t>
            </w:r>
            <w:r w:rsidR="00801388" w:rsidRPr="00337608">
              <w:rPr>
                <w:rFonts w:cs="Arial"/>
                <w:szCs w:val="22"/>
              </w:rPr>
              <w:t xml:space="preserve"> overview with regard to the implementation of the </w:t>
            </w:r>
            <w:r w:rsidR="004C4620" w:rsidRPr="00337608">
              <w:rPr>
                <w:rFonts w:cs="Arial"/>
                <w:szCs w:val="22"/>
              </w:rPr>
              <w:t>20</w:t>
            </w:r>
            <w:r>
              <w:rPr>
                <w:rFonts w:cs="Arial"/>
                <w:szCs w:val="22"/>
              </w:rPr>
              <w:t>20</w:t>
            </w:r>
            <w:r w:rsidR="00C87E99" w:rsidRPr="00337608">
              <w:rPr>
                <w:rFonts w:cs="Arial"/>
                <w:szCs w:val="22"/>
              </w:rPr>
              <w:t>–</w:t>
            </w:r>
            <w:r w:rsidR="003A1259" w:rsidRPr="00337608">
              <w:rPr>
                <w:rFonts w:cs="Arial"/>
                <w:szCs w:val="22"/>
              </w:rPr>
              <w:t>20</w:t>
            </w:r>
            <w:r>
              <w:rPr>
                <w:rFonts w:cs="Arial"/>
                <w:szCs w:val="22"/>
              </w:rPr>
              <w:t>21</w:t>
            </w:r>
            <w:r w:rsidR="00801388" w:rsidRPr="00337608">
              <w:rPr>
                <w:rFonts w:cs="Arial"/>
                <w:szCs w:val="22"/>
              </w:rPr>
              <w:t xml:space="preserve"> budget as at 31</w:t>
            </w:r>
            <w:r w:rsidR="00C87E99" w:rsidRPr="00337608">
              <w:rPr>
                <w:rFonts w:cs="Arial"/>
                <w:szCs w:val="22"/>
              </w:rPr>
              <w:t> </w:t>
            </w:r>
            <w:r w:rsidR="00801388" w:rsidRPr="00337608">
              <w:rPr>
                <w:rFonts w:cs="Arial"/>
                <w:szCs w:val="22"/>
              </w:rPr>
              <w:t>December</w:t>
            </w:r>
            <w:r w:rsidR="00C87E99" w:rsidRPr="00337608">
              <w:rPr>
                <w:rFonts w:cs="Arial"/>
                <w:szCs w:val="22"/>
              </w:rPr>
              <w:t> </w:t>
            </w:r>
            <w:r w:rsidR="00801388" w:rsidRPr="00337608">
              <w:rPr>
                <w:rFonts w:cs="Arial"/>
                <w:szCs w:val="22"/>
              </w:rPr>
              <w:t>20</w:t>
            </w:r>
            <w:r>
              <w:rPr>
                <w:rFonts w:cs="Arial"/>
                <w:szCs w:val="22"/>
              </w:rPr>
              <w:t>20</w:t>
            </w:r>
            <w:r w:rsidR="00D574CD" w:rsidRPr="00337608">
              <w:rPr>
                <w:rFonts w:cs="Arial"/>
                <w:szCs w:val="22"/>
              </w:rPr>
              <w:t xml:space="preserve">, including </w:t>
            </w:r>
            <w:r w:rsidR="0042229E">
              <w:rPr>
                <w:rFonts w:cs="Arial"/>
                <w:szCs w:val="22"/>
              </w:rPr>
              <w:t>u</w:t>
            </w:r>
            <w:r w:rsidR="00D574CD" w:rsidRPr="00337608">
              <w:rPr>
                <w:rFonts w:cs="Arial"/>
                <w:szCs w:val="22"/>
              </w:rPr>
              <w:t>pdate</w:t>
            </w:r>
            <w:r w:rsidR="0042229E">
              <w:rPr>
                <w:rFonts w:cs="Arial"/>
                <w:szCs w:val="22"/>
              </w:rPr>
              <w:t>s</w:t>
            </w:r>
            <w:r w:rsidR="00D574CD" w:rsidRPr="00337608">
              <w:rPr>
                <w:rFonts w:cs="Arial"/>
                <w:szCs w:val="22"/>
              </w:rPr>
              <w:t xml:space="preserve"> on </w:t>
            </w:r>
            <w:r>
              <w:rPr>
                <w:rFonts w:cs="Arial"/>
                <w:szCs w:val="22"/>
              </w:rPr>
              <w:t>extrabudgetary funds mobilized</w:t>
            </w:r>
            <w:r w:rsidR="0042229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budgetary gap filling by function</w:t>
            </w:r>
            <w:r w:rsidR="0042229E">
              <w:rPr>
                <w:rFonts w:cs="Arial"/>
                <w:szCs w:val="22"/>
              </w:rPr>
              <w:t xml:space="preserve"> and staffing situation</w:t>
            </w:r>
            <w:r w:rsidR="00801388" w:rsidRPr="00337608">
              <w:rPr>
                <w:rFonts w:cs="Arial"/>
                <w:szCs w:val="22"/>
              </w:rPr>
              <w:t>.</w:t>
            </w:r>
          </w:p>
          <w:p w14:paraId="3E769E71" w14:textId="30DE3432" w:rsidR="00737A18" w:rsidRPr="00337608" w:rsidRDefault="00801388" w:rsidP="004A12B2">
            <w:pPr>
              <w:pStyle w:val="Marge"/>
              <w:spacing w:after="120"/>
              <w:rPr>
                <w:rFonts w:cs="Arial"/>
                <w:sz w:val="20"/>
                <w:szCs w:val="20"/>
              </w:rPr>
            </w:pPr>
            <w:r w:rsidRPr="00337608">
              <w:rPr>
                <w:rFonts w:cs="Arial"/>
                <w:szCs w:val="22"/>
                <w:u w:val="single"/>
              </w:rPr>
              <w:t>Proposed decision</w:t>
            </w:r>
            <w:r w:rsidRPr="00337608">
              <w:rPr>
                <w:rFonts w:cs="Arial"/>
                <w:szCs w:val="22"/>
              </w:rPr>
              <w:t xml:space="preserve">: This document </w:t>
            </w:r>
            <w:r w:rsidR="000B2B38" w:rsidRPr="00337608">
              <w:rPr>
                <w:rFonts w:cs="Arial"/>
                <w:szCs w:val="22"/>
              </w:rPr>
              <w:t>is part of the report of the Execu</w:t>
            </w:r>
            <w:r w:rsidR="00C136B5" w:rsidRPr="00337608">
              <w:rPr>
                <w:rFonts w:cs="Arial"/>
                <w:szCs w:val="22"/>
              </w:rPr>
              <w:t xml:space="preserve">tive Secretary to the </w:t>
            </w:r>
            <w:r w:rsidR="004A12B2">
              <w:rPr>
                <w:rFonts w:cs="Arial"/>
                <w:szCs w:val="22"/>
              </w:rPr>
              <w:t>Assembly</w:t>
            </w:r>
            <w:r w:rsidR="00C136B5" w:rsidRPr="00337608">
              <w:rPr>
                <w:rFonts w:cs="Arial"/>
                <w:szCs w:val="22"/>
              </w:rPr>
              <w:t xml:space="preserve">. It </w:t>
            </w:r>
            <w:r w:rsidRPr="00337608">
              <w:rPr>
                <w:rFonts w:cs="Arial"/>
                <w:szCs w:val="22"/>
              </w:rPr>
              <w:t xml:space="preserve">will be </w:t>
            </w:r>
            <w:r w:rsidR="00C136B5" w:rsidRPr="00337608">
              <w:rPr>
                <w:rFonts w:cs="Arial"/>
                <w:szCs w:val="22"/>
              </w:rPr>
              <w:t xml:space="preserve">further </w:t>
            </w:r>
            <w:r w:rsidRPr="00337608">
              <w:rPr>
                <w:rFonts w:cs="Arial"/>
                <w:szCs w:val="22"/>
              </w:rPr>
              <w:t xml:space="preserve">examined by the statutory </w:t>
            </w:r>
            <w:r w:rsidR="00D321A1" w:rsidRPr="00337608">
              <w:rPr>
                <w:rFonts w:cs="Arial"/>
                <w:szCs w:val="22"/>
              </w:rPr>
              <w:t xml:space="preserve">sessional </w:t>
            </w:r>
            <w:r w:rsidRPr="00337608">
              <w:rPr>
                <w:rFonts w:cs="Arial"/>
                <w:szCs w:val="22"/>
              </w:rPr>
              <w:t>open-ended Financial Committee and</w:t>
            </w:r>
            <w:r w:rsidR="00B0251E" w:rsidRPr="00337608">
              <w:rPr>
                <w:rFonts w:cs="Arial"/>
                <w:szCs w:val="22"/>
              </w:rPr>
              <w:t xml:space="preserve"> the decision reflected in the Draft R</w:t>
            </w:r>
            <w:r w:rsidRPr="00337608">
              <w:rPr>
                <w:rFonts w:cs="Arial"/>
                <w:szCs w:val="22"/>
              </w:rPr>
              <w:t xml:space="preserve">esolution that the Financial Committee will submit for adoption by the </w:t>
            </w:r>
            <w:r w:rsidR="00970D20" w:rsidRPr="00337608">
              <w:rPr>
                <w:rFonts w:cs="Arial"/>
                <w:szCs w:val="22"/>
              </w:rPr>
              <w:t>Assembly</w:t>
            </w:r>
            <w:r w:rsidR="0048344D" w:rsidRPr="00337608">
              <w:rPr>
                <w:rFonts w:cs="Arial"/>
                <w:szCs w:val="22"/>
              </w:rPr>
              <w:t xml:space="preserve"> </w:t>
            </w:r>
            <w:r w:rsidR="00D321A1" w:rsidRPr="00337608">
              <w:rPr>
                <w:rFonts w:cs="Arial"/>
                <w:szCs w:val="22"/>
              </w:rPr>
              <w:t xml:space="preserve">under item </w:t>
            </w:r>
            <w:r w:rsidR="004A12B2">
              <w:rPr>
                <w:rFonts w:cs="Arial"/>
                <w:szCs w:val="22"/>
              </w:rPr>
              <w:t>4.4</w:t>
            </w:r>
            <w:r w:rsidR="00D321A1" w:rsidRPr="00337608">
              <w:rPr>
                <w:rFonts w:cs="Arial"/>
                <w:szCs w:val="22"/>
              </w:rPr>
              <w:t xml:space="preserve"> </w:t>
            </w:r>
            <w:r w:rsidR="0048344D" w:rsidRPr="00337608">
              <w:rPr>
                <w:rFonts w:cs="Arial"/>
                <w:szCs w:val="22"/>
              </w:rPr>
              <w:t xml:space="preserve">in accordance with paragraph 15 of the </w:t>
            </w:r>
            <w:r w:rsidR="00C87E99" w:rsidRPr="00093329">
              <w:rPr>
                <w:rFonts w:cs="Arial"/>
                <w:szCs w:val="22"/>
              </w:rPr>
              <w:t xml:space="preserve">Revised </w:t>
            </w:r>
            <w:hyperlink r:id="rId8" w:history="1">
              <w:r w:rsidR="0048344D" w:rsidRPr="00093329">
                <w:rPr>
                  <w:rStyle w:val="Hyperlink"/>
                  <w:rFonts w:cs="Arial"/>
                  <w:color w:val="000000"/>
                  <w:szCs w:val="22"/>
                  <w:u w:val="none"/>
                </w:rPr>
                <w:t>guidelines for the preparation and consideration of draft resolutions</w:t>
              </w:r>
            </w:hyperlink>
            <w:r w:rsidR="00B0251E" w:rsidRPr="00337608">
              <w:rPr>
                <w:rStyle w:val="Hyperlink"/>
                <w:rFonts w:cs="Arial"/>
                <w:color w:val="000000"/>
                <w:szCs w:val="22"/>
                <w:u w:val="none"/>
              </w:rPr>
              <w:t xml:space="preserve"> </w:t>
            </w:r>
            <w:r w:rsidR="00B0251E" w:rsidRPr="00337608">
              <w:rPr>
                <w:rFonts w:cs="Arial"/>
                <w:color w:val="000000"/>
                <w:szCs w:val="22"/>
              </w:rPr>
              <w:t>(</w:t>
            </w:r>
            <w:hyperlink r:id="rId9" w:history="1">
              <w:r w:rsidR="00B0251E" w:rsidRPr="00337608">
                <w:rPr>
                  <w:rStyle w:val="Hyperlink"/>
                  <w:rFonts w:cs="Arial"/>
                  <w:color w:val="000000" w:themeColor="text1"/>
                  <w:szCs w:val="22"/>
                  <w:u w:val="none"/>
                </w:rPr>
                <w:t>IOC/INF-1315</w:t>
              </w:r>
            </w:hyperlink>
            <w:r w:rsidR="00B0251E" w:rsidRPr="00337608">
              <w:rPr>
                <w:rFonts w:cs="Arial"/>
                <w:color w:val="000000" w:themeColor="text1"/>
                <w:szCs w:val="22"/>
              </w:rPr>
              <w:t>)</w:t>
            </w:r>
            <w:r w:rsidRPr="00337608"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E36EC7E" w14:textId="77777777" w:rsidR="00746B89" w:rsidRPr="00337608" w:rsidRDefault="00746B89" w:rsidP="005C7A36">
      <w:pPr>
        <w:pStyle w:val="Heading3"/>
        <w:sectPr w:rsidR="00746B89" w:rsidRPr="00337608" w:rsidSect="00881F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7C1B8DDD" w14:textId="77777777" w:rsidR="00885ECF" w:rsidRPr="00337608" w:rsidRDefault="00885ECF" w:rsidP="00496D73">
      <w:pPr>
        <w:rPr>
          <w:rFonts w:cs="Arial"/>
          <w:b/>
          <w:szCs w:val="22"/>
        </w:rPr>
      </w:pPr>
    </w:p>
    <w:p w14:paraId="481E4D4C" w14:textId="77777777" w:rsidR="00095AB2" w:rsidRPr="00337608" w:rsidRDefault="00095AB2" w:rsidP="00496D73">
      <w:pPr>
        <w:rPr>
          <w:rFonts w:cs="Arial"/>
          <w:b/>
          <w:szCs w:val="22"/>
        </w:rPr>
      </w:pPr>
    </w:p>
    <w:p w14:paraId="4D8839BF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7E1C25C1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18E1675C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1A46ECD8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2DF8EBB1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4176BB3E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02FA207B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50BCB1D3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71FECCC2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57022EE7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09CE3AA6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47ACA6E7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458BD963" w14:textId="77777777" w:rsidR="00095AB2" w:rsidRPr="00337608" w:rsidRDefault="00095AB2" w:rsidP="00496D73">
      <w:pPr>
        <w:rPr>
          <w:rFonts w:cs="Arial"/>
          <w:b/>
          <w:szCs w:val="22"/>
        </w:rPr>
      </w:pPr>
    </w:p>
    <w:p w14:paraId="211F9344" w14:textId="77777777" w:rsidR="00885ECF" w:rsidRPr="00337608" w:rsidRDefault="00885ECF" w:rsidP="00496D73">
      <w:pPr>
        <w:pBdr>
          <w:bottom w:val="single" w:sz="12" w:space="1" w:color="auto"/>
        </w:pBdr>
        <w:rPr>
          <w:rFonts w:cs="Arial"/>
          <w:b/>
          <w:szCs w:val="22"/>
        </w:rPr>
      </w:pPr>
    </w:p>
    <w:p w14:paraId="53616B8C" w14:textId="77777777" w:rsidR="001C1635" w:rsidRPr="00337608" w:rsidRDefault="001C1635" w:rsidP="00496D73">
      <w:pPr>
        <w:rPr>
          <w:rFonts w:cs="Arial"/>
          <w:b/>
          <w:szCs w:val="22"/>
        </w:rPr>
      </w:pPr>
    </w:p>
    <w:p w14:paraId="35DE3AC2" w14:textId="735320C1" w:rsidR="00496D73" w:rsidRPr="00337608" w:rsidRDefault="00496D73" w:rsidP="005A4881">
      <w:pPr>
        <w:spacing w:after="240"/>
        <w:rPr>
          <w:rFonts w:cs="Arial"/>
          <w:szCs w:val="22"/>
        </w:rPr>
      </w:pPr>
      <w:r w:rsidRPr="00337608">
        <w:rPr>
          <w:rFonts w:cs="Arial"/>
          <w:b/>
          <w:szCs w:val="22"/>
        </w:rPr>
        <w:t xml:space="preserve">This report </w:t>
      </w:r>
      <w:r w:rsidR="00201AA9">
        <w:rPr>
          <w:rFonts w:cs="Arial"/>
          <w:b/>
          <w:szCs w:val="22"/>
        </w:rPr>
        <w:t>reports on budget implementation under the</w:t>
      </w:r>
      <w:r w:rsidRPr="00337608">
        <w:rPr>
          <w:rFonts w:cs="Arial"/>
          <w:b/>
          <w:szCs w:val="22"/>
        </w:rPr>
        <w:t xml:space="preserve"> three types of funding </w:t>
      </w:r>
      <w:r w:rsidR="006856F2" w:rsidRPr="00337608">
        <w:rPr>
          <w:rFonts w:cs="Arial"/>
          <w:b/>
          <w:szCs w:val="22"/>
        </w:rPr>
        <w:t>that compose</w:t>
      </w:r>
      <w:r w:rsidRPr="00337608">
        <w:rPr>
          <w:rFonts w:cs="Arial"/>
          <w:b/>
          <w:szCs w:val="22"/>
        </w:rPr>
        <w:t xml:space="preserve"> the IOC budget:</w:t>
      </w:r>
    </w:p>
    <w:p w14:paraId="542DA0A8" w14:textId="7C2BFD9E" w:rsidR="00496D73" w:rsidRPr="00337608" w:rsidRDefault="00F76453" w:rsidP="005A4881">
      <w:pPr>
        <w:numPr>
          <w:ilvl w:val="0"/>
          <w:numId w:val="4"/>
        </w:numPr>
        <w:tabs>
          <w:tab w:val="clear" w:pos="567"/>
          <w:tab w:val="clear" w:pos="720"/>
        </w:tabs>
        <w:snapToGrid/>
        <w:spacing w:after="240"/>
        <w:ind w:left="709" w:hanging="705"/>
        <w:rPr>
          <w:rFonts w:cs="Arial"/>
          <w:color w:val="000000"/>
          <w:szCs w:val="22"/>
        </w:rPr>
      </w:pPr>
      <w:hyperlink w:anchor="SecA" w:history="1">
        <w:r w:rsidR="00496D73" w:rsidRPr="00337608">
          <w:rPr>
            <w:rStyle w:val="Hyperlink"/>
            <w:rFonts w:cs="Arial"/>
            <w:color w:val="000000" w:themeColor="text1"/>
            <w:szCs w:val="22"/>
            <w:u w:val="none"/>
          </w:rPr>
          <w:t>Regular Programme</w:t>
        </w:r>
        <w:r w:rsidR="00C136B5" w:rsidRPr="00337608">
          <w:rPr>
            <w:rStyle w:val="Hyperlink"/>
            <w:rFonts w:cs="Arial"/>
            <w:color w:val="000000" w:themeColor="text1"/>
            <w:szCs w:val="22"/>
            <w:u w:val="none"/>
          </w:rPr>
          <w:t xml:space="preserve"> allocation (UNESCO budget–</w:t>
        </w:r>
        <w:r w:rsidR="00201AA9">
          <w:rPr>
            <w:rStyle w:val="Hyperlink"/>
            <w:rFonts w:cs="Arial"/>
            <w:color w:val="000000" w:themeColor="text1"/>
            <w:szCs w:val="22"/>
            <w:u w:val="none"/>
          </w:rPr>
          <w:t>40</w:t>
        </w:r>
        <w:r w:rsidR="005D31C1" w:rsidRPr="00337608">
          <w:rPr>
            <w:rStyle w:val="Hyperlink"/>
            <w:rFonts w:cs="Arial"/>
            <w:color w:val="000000" w:themeColor="text1"/>
            <w:szCs w:val="22"/>
            <w:u w:val="none"/>
          </w:rPr>
          <w:t xml:space="preserve"> </w:t>
        </w:r>
        <w:r w:rsidR="00496D73" w:rsidRPr="00337608">
          <w:rPr>
            <w:rStyle w:val="Hyperlink"/>
            <w:rFonts w:cs="Arial"/>
            <w:color w:val="000000" w:themeColor="text1"/>
            <w:szCs w:val="22"/>
            <w:u w:val="none"/>
          </w:rPr>
          <w:t>C/5 for 20</w:t>
        </w:r>
        <w:r w:rsidR="00201AA9">
          <w:rPr>
            <w:rStyle w:val="Hyperlink"/>
            <w:rFonts w:cs="Arial"/>
            <w:color w:val="000000" w:themeColor="text1"/>
            <w:szCs w:val="22"/>
            <w:u w:val="none"/>
          </w:rPr>
          <w:t>20</w:t>
        </w:r>
        <w:r>
          <w:rPr>
            <w:rStyle w:val="Hyperlink"/>
            <w:rFonts w:cs="Arial"/>
            <w:color w:val="000000" w:themeColor="text1"/>
            <w:szCs w:val="22"/>
            <w:u w:val="none"/>
          </w:rPr>
          <w:t>–</w:t>
        </w:r>
        <w:r w:rsidR="00201AA9">
          <w:rPr>
            <w:rStyle w:val="Hyperlink"/>
            <w:rFonts w:cs="Arial"/>
            <w:color w:val="000000" w:themeColor="text1"/>
            <w:szCs w:val="22"/>
            <w:u w:val="none"/>
          </w:rPr>
          <w:t>2021</w:t>
        </w:r>
        <w:r w:rsidR="005071F5" w:rsidRPr="00337608">
          <w:rPr>
            <w:rStyle w:val="Hyperlink"/>
            <w:rFonts w:cs="Arial"/>
            <w:color w:val="000000" w:themeColor="text1"/>
            <w:szCs w:val="22"/>
            <w:u w:val="none"/>
          </w:rPr>
          <w:t xml:space="preserve"> </w:t>
        </w:r>
        <w:r w:rsidR="00F94062" w:rsidRPr="00337608">
          <w:rPr>
            <w:rStyle w:val="Hyperlink"/>
            <w:rFonts w:cs="Arial"/>
            <w:color w:val="000000" w:themeColor="text1"/>
            <w:szCs w:val="22"/>
            <w:u w:val="none"/>
          </w:rPr>
          <w:t xml:space="preserve">+ Additional </w:t>
        </w:r>
        <w:r w:rsidR="00B116D6" w:rsidRPr="00337608">
          <w:rPr>
            <w:rStyle w:val="Hyperlink"/>
            <w:rFonts w:cs="Arial"/>
            <w:color w:val="000000" w:themeColor="text1"/>
            <w:szCs w:val="22"/>
            <w:u w:val="none"/>
          </w:rPr>
          <w:t>A</w:t>
        </w:r>
        <w:r w:rsidR="00F94062" w:rsidRPr="00337608">
          <w:rPr>
            <w:rStyle w:val="Hyperlink"/>
            <w:rFonts w:cs="Arial"/>
            <w:color w:val="000000" w:themeColor="text1"/>
            <w:szCs w:val="22"/>
            <w:u w:val="none"/>
          </w:rPr>
          <w:t xml:space="preserve">ppropriations (voluntary contributions </w:t>
        </w:r>
        <w:r w:rsidR="00F94062" w:rsidRPr="00337608">
          <w:rPr>
            <w:rStyle w:val="Hyperlink"/>
            <w:color w:val="000000" w:themeColor="text1"/>
            <w:u w:val="none"/>
          </w:rPr>
          <w:t>intended to directly reinforce an existing budget line)</w:t>
        </w:r>
        <w:r w:rsidR="00AC4320" w:rsidRPr="00337608">
          <w:rPr>
            <w:rStyle w:val="Hyperlink"/>
            <w:color w:val="000000" w:themeColor="text1"/>
            <w:u w:val="none"/>
          </w:rPr>
          <w:t>, if applicable</w:t>
        </w:r>
        <w:r w:rsidR="004D2385" w:rsidRPr="00337608">
          <w:rPr>
            <w:rStyle w:val="Hyperlink"/>
            <w:color w:val="000000" w:themeColor="text1"/>
            <w:u w:val="none"/>
          </w:rPr>
          <w:t>)</w:t>
        </w:r>
        <w:r w:rsidR="00201AA9">
          <w:rPr>
            <w:rStyle w:val="Hyperlink"/>
            <w:color w:val="000000" w:themeColor="text1"/>
            <w:u w:val="none"/>
          </w:rPr>
          <w:t>)</w:t>
        </w:r>
        <w:r w:rsidR="004D2385" w:rsidRPr="00337608">
          <w:rPr>
            <w:rStyle w:val="Hyperlink"/>
            <w:color w:val="000000" w:themeColor="text1"/>
            <w:u w:val="none"/>
          </w:rPr>
          <w:t>.</w:t>
        </w:r>
      </w:hyperlink>
    </w:p>
    <w:p w14:paraId="75793E2C" w14:textId="58108DA5" w:rsidR="00496D73" w:rsidRPr="00337608" w:rsidRDefault="00F95416" w:rsidP="005A4881">
      <w:pPr>
        <w:numPr>
          <w:ilvl w:val="0"/>
          <w:numId w:val="4"/>
        </w:numPr>
        <w:tabs>
          <w:tab w:val="clear" w:pos="567"/>
          <w:tab w:val="clear" w:pos="720"/>
        </w:tabs>
        <w:snapToGrid/>
        <w:spacing w:after="120"/>
        <w:ind w:left="709" w:hanging="705"/>
        <w:rPr>
          <w:rFonts w:cs="Arial"/>
          <w:color w:val="000000"/>
          <w:szCs w:val="22"/>
        </w:rPr>
      </w:pPr>
      <w:bookmarkStart w:id="0" w:name="SecB"/>
      <w:r w:rsidRPr="00337608">
        <w:t>Voluntary (Extrabudgetary) Contributions to the IOC Special Account</w:t>
      </w:r>
      <w:r w:rsidR="00496D73" w:rsidRPr="00337608">
        <w:rPr>
          <w:rFonts w:cs="Arial"/>
          <w:color w:val="000000"/>
          <w:szCs w:val="22"/>
        </w:rPr>
        <w:t>:</w:t>
      </w:r>
    </w:p>
    <w:bookmarkEnd w:id="0"/>
    <w:p w14:paraId="47530277" w14:textId="77777777" w:rsidR="00496D73" w:rsidRPr="00337608" w:rsidRDefault="00496D73" w:rsidP="005A4881">
      <w:pPr>
        <w:tabs>
          <w:tab w:val="clear" w:pos="567"/>
          <w:tab w:val="left" w:pos="1276"/>
        </w:tabs>
        <w:spacing w:after="120"/>
        <w:ind w:left="1276" w:hanging="567"/>
        <w:rPr>
          <w:rFonts w:cs="Arial"/>
          <w:color w:val="000000"/>
          <w:szCs w:val="22"/>
        </w:rPr>
      </w:pPr>
      <w:r w:rsidRPr="00337608">
        <w:rPr>
          <w:rFonts w:cs="Arial"/>
          <w:b/>
          <w:color w:val="000000"/>
          <w:szCs w:val="22"/>
        </w:rPr>
        <w:t>B1.</w:t>
      </w:r>
      <w:r w:rsidRPr="00337608">
        <w:rPr>
          <w:rFonts w:cs="Arial"/>
          <w:color w:val="000000"/>
          <w:szCs w:val="22"/>
        </w:rPr>
        <w:t xml:space="preserve"> </w:t>
      </w:r>
      <w:r w:rsidR="004D2385" w:rsidRPr="00337608">
        <w:rPr>
          <w:rFonts w:cs="Arial"/>
          <w:color w:val="000000"/>
          <w:szCs w:val="22"/>
        </w:rPr>
        <w:tab/>
      </w:r>
      <w:r w:rsidRPr="00337608">
        <w:rPr>
          <w:rFonts w:cs="Arial"/>
          <w:color w:val="000000"/>
          <w:szCs w:val="22"/>
        </w:rPr>
        <w:t>Programme Activities (191-series accounts)</w:t>
      </w:r>
    </w:p>
    <w:p w14:paraId="476E84E3" w14:textId="1EE86C34" w:rsidR="00496D73" w:rsidRPr="00337608" w:rsidRDefault="00496D73" w:rsidP="005A4881">
      <w:pPr>
        <w:tabs>
          <w:tab w:val="clear" w:pos="567"/>
          <w:tab w:val="left" w:pos="709"/>
          <w:tab w:val="left" w:pos="1276"/>
        </w:tabs>
        <w:spacing w:after="240"/>
        <w:ind w:left="709"/>
        <w:rPr>
          <w:rFonts w:cs="Arial"/>
          <w:color w:val="000000"/>
          <w:szCs w:val="22"/>
        </w:rPr>
      </w:pPr>
      <w:r w:rsidRPr="00337608">
        <w:rPr>
          <w:rFonts w:cs="Arial"/>
          <w:b/>
          <w:color w:val="000000"/>
          <w:szCs w:val="22"/>
        </w:rPr>
        <w:t>B2.</w:t>
      </w:r>
      <w:r w:rsidRPr="00337608">
        <w:rPr>
          <w:rFonts w:cs="Arial"/>
          <w:color w:val="000000"/>
          <w:szCs w:val="22"/>
        </w:rPr>
        <w:t xml:space="preserve"> </w:t>
      </w:r>
      <w:r w:rsidR="004D2385" w:rsidRPr="00337608">
        <w:rPr>
          <w:rFonts w:cs="Arial"/>
          <w:color w:val="000000"/>
          <w:szCs w:val="22"/>
        </w:rPr>
        <w:tab/>
      </w:r>
      <w:r w:rsidRPr="00337608">
        <w:rPr>
          <w:rFonts w:cs="Arial"/>
          <w:color w:val="000000"/>
          <w:szCs w:val="22"/>
        </w:rPr>
        <w:t>Earmarked Activities (193-series accounts)</w:t>
      </w:r>
    </w:p>
    <w:p w14:paraId="192A4D90" w14:textId="7781E785" w:rsidR="00496D73" w:rsidRPr="004A0B37" w:rsidRDefault="00F95416" w:rsidP="004A0B37">
      <w:pPr>
        <w:numPr>
          <w:ilvl w:val="0"/>
          <w:numId w:val="4"/>
        </w:numPr>
        <w:tabs>
          <w:tab w:val="clear" w:pos="567"/>
          <w:tab w:val="clear" w:pos="720"/>
        </w:tabs>
        <w:snapToGrid/>
        <w:ind w:left="709" w:hanging="703"/>
        <w:rPr>
          <w:rFonts w:cs="Arial"/>
          <w:b/>
          <w:szCs w:val="22"/>
        </w:rPr>
      </w:pPr>
      <w:r w:rsidRPr="00337608">
        <w:t>Voluntary (Extrabudgetary) Contributions for specific projects</w:t>
      </w:r>
      <w:r w:rsidR="00496D73" w:rsidRPr="00337608">
        <w:rPr>
          <w:rFonts w:cs="Arial"/>
          <w:color w:val="000000"/>
          <w:szCs w:val="22"/>
        </w:rPr>
        <w:t xml:space="preserve"> </w:t>
      </w:r>
      <w:r w:rsidR="00AC4320" w:rsidRPr="00337608">
        <w:rPr>
          <w:rFonts w:cs="Arial"/>
          <w:color w:val="000000"/>
          <w:szCs w:val="22"/>
        </w:rPr>
        <w:t>under the funds-in-trust modality</w:t>
      </w:r>
      <w:r w:rsidR="004D2385" w:rsidRPr="00337608">
        <w:rPr>
          <w:rFonts w:cs="Arial"/>
          <w:color w:val="000000"/>
          <w:szCs w:val="22"/>
        </w:rPr>
        <w:t>.</w:t>
      </w:r>
    </w:p>
    <w:p w14:paraId="4D9BC00B" w14:textId="77777777" w:rsidR="00020229" w:rsidRPr="00337608" w:rsidRDefault="00020229" w:rsidP="004A0B37">
      <w:pPr>
        <w:pBdr>
          <w:bottom w:val="single" w:sz="4" w:space="1" w:color="auto"/>
        </w:pBdr>
        <w:tabs>
          <w:tab w:val="clear" w:pos="567"/>
        </w:tabs>
        <w:snapToGrid/>
        <w:spacing w:after="240"/>
        <w:ind w:left="4"/>
        <w:rPr>
          <w:rFonts w:cs="Arial"/>
          <w:b/>
          <w:szCs w:val="22"/>
        </w:rPr>
      </w:pPr>
    </w:p>
    <w:p w14:paraId="06EE4B95" w14:textId="7D47AAD7" w:rsidR="00496D73" w:rsidRPr="00337608" w:rsidRDefault="009666C0" w:rsidP="00093329">
      <w:pPr>
        <w:pBdr>
          <w:bottom w:val="single" w:sz="12" w:space="1" w:color="auto"/>
        </w:pBdr>
        <w:jc w:val="center"/>
        <w:rPr>
          <w:rFonts w:eastAsia="SimSun" w:cs="Arial"/>
          <w:b/>
          <w:bCs/>
          <w:caps/>
          <w:snapToGrid/>
          <w:color w:val="632423"/>
          <w:spacing w:val="20"/>
          <w:szCs w:val="22"/>
          <w:lang w:eastAsia="x-none" w:bidi="en-US"/>
        </w:rPr>
      </w:pPr>
      <w:r w:rsidRPr="00337608">
        <w:rPr>
          <w:rFonts w:cs="Arial"/>
          <w:b/>
          <w:szCs w:val="22"/>
        </w:rPr>
        <w:br w:type="page"/>
      </w:r>
      <w:bookmarkStart w:id="1" w:name="part_1"/>
    </w:p>
    <w:bookmarkEnd w:id="1"/>
    <w:p w14:paraId="57D2FB79" w14:textId="77777777" w:rsidR="001B5BEF" w:rsidRDefault="001B5BEF" w:rsidP="00AA5B95">
      <w:pPr>
        <w:tabs>
          <w:tab w:val="clear" w:pos="567"/>
          <w:tab w:val="left" w:pos="0"/>
        </w:tabs>
        <w:jc w:val="center"/>
        <w:rPr>
          <w:b/>
          <w:szCs w:val="22"/>
          <w:lang w:eastAsia="zh-CN"/>
        </w:rPr>
      </w:pPr>
    </w:p>
    <w:p w14:paraId="3F41FC54" w14:textId="65812716" w:rsidR="00201AA9" w:rsidRDefault="007719DB" w:rsidP="003C569E">
      <w:pPr>
        <w:pBdr>
          <w:bottom w:val="single" w:sz="4" w:space="1" w:color="auto"/>
        </w:pBdr>
        <w:tabs>
          <w:tab w:val="clear" w:pos="567"/>
          <w:tab w:val="left" w:pos="0"/>
        </w:tabs>
        <w:jc w:val="center"/>
        <w:rPr>
          <w:b/>
          <w:szCs w:val="22"/>
          <w:lang w:eastAsia="zh-CN"/>
        </w:rPr>
      </w:pPr>
      <w:r>
        <w:rPr>
          <w:b/>
          <w:szCs w:val="22"/>
          <w:lang w:eastAsia="zh-CN"/>
        </w:rPr>
        <w:t>OVERVIEW OF BUDGET IMPLEMENTATION</w:t>
      </w:r>
    </w:p>
    <w:p w14:paraId="26C5746D" w14:textId="77777777" w:rsidR="00AA5B95" w:rsidRDefault="00AA5B95" w:rsidP="00AA5B95">
      <w:pPr>
        <w:tabs>
          <w:tab w:val="clear" w:pos="567"/>
          <w:tab w:val="left" w:pos="0"/>
        </w:tabs>
        <w:jc w:val="center"/>
        <w:rPr>
          <w:b/>
          <w:szCs w:val="22"/>
          <w:lang w:eastAsia="zh-CN"/>
        </w:rPr>
      </w:pPr>
    </w:p>
    <w:p w14:paraId="7ED6446E" w14:textId="00559C95" w:rsidR="00F341B7" w:rsidRPr="00337608" w:rsidRDefault="00F341B7" w:rsidP="00CC6F25">
      <w:pPr>
        <w:numPr>
          <w:ilvl w:val="0"/>
          <w:numId w:val="7"/>
        </w:numPr>
        <w:tabs>
          <w:tab w:val="clear" w:pos="567"/>
          <w:tab w:val="left" w:pos="0"/>
        </w:tabs>
        <w:spacing w:after="240"/>
        <w:ind w:left="0" w:firstLine="0"/>
        <w:jc w:val="both"/>
        <w:rPr>
          <w:b/>
          <w:szCs w:val="22"/>
          <w:lang w:eastAsia="zh-CN"/>
        </w:rPr>
      </w:pPr>
      <w:r w:rsidRPr="00337608">
        <w:rPr>
          <w:rFonts w:eastAsia="Times New Roman"/>
          <w:iCs/>
          <w:szCs w:val="22"/>
        </w:rPr>
        <w:t>In compliance with Member States’ decisions, the 20</w:t>
      </w:r>
      <w:r w:rsidR="00201AA9">
        <w:rPr>
          <w:rFonts w:eastAsia="Times New Roman"/>
          <w:iCs/>
          <w:szCs w:val="22"/>
        </w:rPr>
        <w:t>20</w:t>
      </w:r>
      <w:r w:rsidRPr="00337608">
        <w:rPr>
          <w:rFonts w:eastAsia="Times New Roman"/>
          <w:iCs/>
          <w:szCs w:val="22"/>
        </w:rPr>
        <w:t>–20</w:t>
      </w:r>
      <w:r w:rsidR="00201AA9">
        <w:rPr>
          <w:rFonts w:eastAsia="Times New Roman"/>
          <w:iCs/>
          <w:szCs w:val="22"/>
        </w:rPr>
        <w:t>21</w:t>
      </w:r>
      <w:r w:rsidRPr="00337608">
        <w:rPr>
          <w:rFonts w:eastAsia="Times New Roman"/>
          <w:iCs/>
          <w:szCs w:val="22"/>
        </w:rPr>
        <w:t xml:space="preserve"> budget was based on an Integrated </w:t>
      </w:r>
      <w:r w:rsidRPr="00337608">
        <w:rPr>
          <w:rFonts w:cs="Arial"/>
          <w:szCs w:val="22"/>
          <w:lang w:eastAsia="zh-CN"/>
        </w:rPr>
        <w:t>Budgetary</w:t>
      </w:r>
      <w:r w:rsidRPr="00337608">
        <w:rPr>
          <w:rFonts w:eastAsia="Times New Roman"/>
          <w:iCs/>
          <w:szCs w:val="22"/>
        </w:rPr>
        <w:t xml:space="preserve"> Framework (IBF), allowing greater transparency of resources and helping to align resources with the collectively decided priorities.</w:t>
      </w:r>
    </w:p>
    <w:p w14:paraId="67E6BBF1" w14:textId="341AF565" w:rsidR="00391826" w:rsidRPr="00337608" w:rsidRDefault="00F341B7" w:rsidP="00CC6F25">
      <w:pPr>
        <w:numPr>
          <w:ilvl w:val="0"/>
          <w:numId w:val="7"/>
        </w:numPr>
        <w:tabs>
          <w:tab w:val="clear" w:pos="567"/>
          <w:tab w:val="left" w:pos="0"/>
          <w:tab w:val="left" w:pos="709"/>
        </w:tabs>
        <w:spacing w:after="240"/>
        <w:ind w:left="0" w:firstLine="0"/>
        <w:jc w:val="both"/>
        <w:rPr>
          <w:rFonts w:eastAsia="Times New Roman"/>
          <w:iCs/>
          <w:szCs w:val="22"/>
        </w:rPr>
      </w:pPr>
      <w:r w:rsidRPr="00337608">
        <w:rPr>
          <w:rFonts w:eastAsia="Times New Roman"/>
          <w:iCs/>
          <w:szCs w:val="22"/>
        </w:rPr>
        <w:t>Following the approval of the Organi</w:t>
      </w:r>
      <w:r w:rsidR="004D2385" w:rsidRPr="00337608">
        <w:rPr>
          <w:rFonts w:eastAsia="Times New Roman"/>
          <w:iCs/>
          <w:szCs w:val="22"/>
        </w:rPr>
        <w:t>z</w:t>
      </w:r>
      <w:r w:rsidRPr="00337608">
        <w:rPr>
          <w:rFonts w:eastAsia="Times New Roman"/>
          <w:iCs/>
          <w:szCs w:val="22"/>
        </w:rPr>
        <w:t>ation’s Programme and budget for 20</w:t>
      </w:r>
      <w:r w:rsidR="00201AA9">
        <w:rPr>
          <w:rFonts w:eastAsia="Times New Roman"/>
          <w:iCs/>
          <w:szCs w:val="22"/>
        </w:rPr>
        <w:t>20</w:t>
      </w:r>
      <w:r w:rsidR="004D2385" w:rsidRPr="00337608">
        <w:rPr>
          <w:rFonts w:eastAsia="Times New Roman"/>
          <w:iCs/>
          <w:szCs w:val="22"/>
        </w:rPr>
        <w:t>–</w:t>
      </w:r>
      <w:r w:rsidRPr="00337608">
        <w:rPr>
          <w:rFonts w:eastAsia="Times New Roman"/>
          <w:iCs/>
          <w:szCs w:val="22"/>
        </w:rPr>
        <w:t>20</w:t>
      </w:r>
      <w:r w:rsidR="00201AA9">
        <w:rPr>
          <w:rFonts w:eastAsia="Times New Roman"/>
          <w:iCs/>
          <w:szCs w:val="22"/>
        </w:rPr>
        <w:t>21</w:t>
      </w:r>
      <w:r w:rsidRPr="00337608">
        <w:rPr>
          <w:rFonts w:eastAsia="Times New Roman"/>
          <w:iCs/>
          <w:szCs w:val="22"/>
        </w:rPr>
        <w:t xml:space="preserve"> by the UNESCO General Conference at its </w:t>
      </w:r>
      <w:r w:rsidR="00201AA9">
        <w:rPr>
          <w:rFonts w:eastAsia="Times New Roman"/>
          <w:iCs/>
          <w:szCs w:val="22"/>
        </w:rPr>
        <w:t>40</w:t>
      </w:r>
      <w:r w:rsidRPr="00337608">
        <w:rPr>
          <w:rFonts w:eastAsia="Times New Roman"/>
          <w:iCs/>
          <w:szCs w:val="22"/>
        </w:rPr>
        <w:t xml:space="preserve">th session, the actual </w:t>
      </w:r>
      <w:r w:rsidRPr="00337608">
        <w:rPr>
          <w:rFonts w:cs="Arial"/>
          <w:szCs w:val="22"/>
          <w:lang w:eastAsia="zh-CN"/>
        </w:rPr>
        <w:t>working</w:t>
      </w:r>
      <w:r w:rsidRPr="00337608">
        <w:rPr>
          <w:rFonts w:eastAsia="Times New Roman"/>
          <w:iCs/>
          <w:szCs w:val="22"/>
        </w:rPr>
        <w:t xml:space="preserve"> budget of the Commission was set in accordance with the Assembly-adopted scenario of </w:t>
      </w:r>
      <w:r w:rsidR="00337608" w:rsidRPr="00337608">
        <w:rPr>
          <w:rFonts w:eastAsia="Times New Roman"/>
          <w:iCs/>
          <w:szCs w:val="22"/>
        </w:rPr>
        <w:t>US</w:t>
      </w:r>
      <w:r w:rsidRPr="00337608">
        <w:rPr>
          <w:rFonts w:eastAsia="Times New Roman"/>
          <w:iCs/>
          <w:szCs w:val="22"/>
        </w:rPr>
        <w:t>$ 1</w:t>
      </w:r>
      <w:r w:rsidR="009310C9">
        <w:rPr>
          <w:rFonts w:eastAsia="Times New Roman"/>
          <w:iCs/>
          <w:szCs w:val="22"/>
        </w:rPr>
        <w:t>1</w:t>
      </w:r>
      <w:r w:rsidRPr="00337608">
        <w:rPr>
          <w:rFonts w:eastAsia="Times New Roman"/>
          <w:iCs/>
          <w:szCs w:val="22"/>
        </w:rPr>
        <w:t>,</w:t>
      </w:r>
      <w:r w:rsidR="009310C9">
        <w:rPr>
          <w:rFonts w:eastAsia="Times New Roman"/>
          <w:iCs/>
          <w:szCs w:val="22"/>
        </w:rPr>
        <w:t>075</w:t>
      </w:r>
      <w:r w:rsidRPr="00337608">
        <w:rPr>
          <w:rFonts w:eastAsia="Times New Roman"/>
          <w:iCs/>
          <w:szCs w:val="22"/>
        </w:rPr>
        <w:t>,</w:t>
      </w:r>
      <w:r w:rsidR="009310C9">
        <w:rPr>
          <w:rFonts w:eastAsia="Times New Roman"/>
          <w:iCs/>
          <w:szCs w:val="22"/>
        </w:rPr>
        <w:t>5</w:t>
      </w:r>
      <w:r w:rsidRPr="00337608">
        <w:rPr>
          <w:rFonts w:eastAsia="Times New Roman"/>
          <w:iCs/>
          <w:szCs w:val="22"/>
        </w:rPr>
        <w:t>00 for the IOC from UNESCO’s r</w:t>
      </w:r>
      <w:r w:rsidR="00134444">
        <w:rPr>
          <w:rFonts w:eastAsia="Times New Roman"/>
          <w:iCs/>
          <w:szCs w:val="22"/>
        </w:rPr>
        <w:t>egular budget</w:t>
      </w:r>
      <w:r w:rsidRPr="00337608">
        <w:rPr>
          <w:rFonts w:eastAsia="Times New Roman"/>
          <w:iCs/>
          <w:szCs w:val="22"/>
        </w:rPr>
        <w:t xml:space="preserve"> plus $ </w:t>
      </w:r>
      <w:r w:rsidR="00134444">
        <w:rPr>
          <w:rFonts w:eastAsia="Times New Roman"/>
          <w:iCs/>
          <w:szCs w:val="22"/>
        </w:rPr>
        <w:t xml:space="preserve">15,760,200 </w:t>
      </w:r>
      <w:r w:rsidRPr="00337608">
        <w:rPr>
          <w:rFonts w:eastAsia="Times New Roman"/>
          <w:iCs/>
          <w:szCs w:val="22"/>
        </w:rPr>
        <w:t xml:space="preserve">of </w:t>
      </w:r>
      <w:r w:rsidR="00134444">
        <w:rPr>
          <w:rFonts w:eastAsia="Times New Roman"/>
          <w:iCs/>
          <w:szCs w:val="22"/>
        </w:rPr>
        <w:t xml:space="preserve">targeted </w:t>
      </w:r>
      <w:r w:rsidR="004D2385" w:rsidRPr="00337608">
        <w:rPr>
          <w:rFonts w:eastAsia="Times New Roman"/>
          <w:iCs/>
          <w:szCs w:val="22"/>
        </w:rPr>
        <w:t>Voluntary Contributions</w:t>
      </w:r>
      <w:r w:rsidR="00134444">
        <w:rPr>
          <w:rFonts w:eastAsia="Times New Roman"/>
          <w:iCs/>
          <w:szCs w:val="22"/>
        </w:rPr>
        <w:t xml:space="preserve"> (of which $</w:t>
      </w:r>
      <w:r w:rsidR="00F76453">
        <w:rPr>
          <w:rFonts w:eastAsia="Times New Roman"/>
          <w:iCs/>
          <w:szCs w:val="22"/>
        </w:rPr>
        <w:t> </w:t>
      </w:r>
      <w:r w:rsidR="00134444">
        <w:rPr>
          <w:rFonts w:eastAsia="Times New Roman"/>
          <w:iCs/>
          <w:szCs w:val="22"/>
        </w:rPr>
        <w:t>2,600,000 were</w:t>
      </w:r>
      <w:r w:rsidR="003A20E8" w:rsidRPr="00337608">
        <w:rPr>
          <w:rFonts w:eastAsia="Times New Roman"/>
          <w:iCs/>
          <w:szCs w:val="22"/>
        </w:rPr>
        <w:t xml:space="preserve"> </w:t>
      </w:r>
      <w:r w:rsidRPr="00337608">
        <w:rPr>
          <w:rFonts w:eastAsia="Times New Roman"/>
          <w:iCs/>
          <w:szCs w:val="22"/>
        </w:rPr>
        <w:t>secured at the moment of the budget adoption</w:t>
      </w:r>
      <w:r w:rsidR="00134444">
        <w:rPr>
          <w:rFonts w:eastAsia="Times New Roman"/>
          <w:iCs/>
          <w:szCs w:val="22"/>
        </w:rPr>
        <w:t xml:space="preserve"> and </w:t>
      </w:r>
      <w:r w:rsidR="00F76453">
        <w:rPr>
          <w:rFonts w:eastAsia="Times New Roman"/>
          <w:iCs/>
          <w:szCs w:val="22"/>
        </w:rPr>
        <w:t>$ </w:t>
      </w:r>
      <w:r w:rsidR="00134444">
        <w:rPr>
          <w:rFonts w:eastAsia="Times New Roman"/>
          <w:iCs/>
          <w:szCs w:val="22"/>
        </w:rPr>
        <w:t>13,160,200 of</w:t>
      </w:r>
      <w:r w:rsidRPr="00337608">
        <w:rPr>
          <w:rFonts w:eastAsia="Times New Roman"/>
          <w:iCs/>
          <w:szCs w:val="22"/>
        </w:rPr>
        <w:t xml:space="preserve"> </w:t>
      </w:r>
      <w:r w:rsidR="009310C9">
        <w:rPr>
          <w:rFonts w:eastAsia="Times New Roman"/>
          <w:iCs/>
          <w:szCs w:val="22"/>
        </w:rPr>
        <w:t xml:space="preserve">projected resource mobilisation </w:t>
      </w:r>
      <w:r w:rsidRPr="00337608">
        <w:rPr>
          <w:rFonts w:eastAsia="Times New Roman"/>
          <w:iCs/>
          <w:szCs w:val="22"/>
        </w:rPr>
        <w:t>(gap)</w:t>
      </w:r>
      <w:r w:rsidR="00134444">
        <w:rPr>
          <w:rFonts w:eastAsia="Times New Roman"/>
          <w:iCs/>
          <w:szCs w:val="22"/>
        </w:rPr>
        <w:t>)</w:t>
      </w:r>
      <w:r w:rsidRPr="00337608">
        <w:rPr>
          <w:rFonts w:eastAsia="Times New Roman"/>
          <w:iCs/>
          <w:szCs w:val="22"/>
        </w:rPr>
        <w:t>, or total IBF budget of $ </w:t>
      </w:r>
      <w:r w:rsidR="009310C9">
        <w:rPr>
          <w:rFonts w:eastAsia="Times New Roman"/>
          <w:iCs/>
          <w:szCs w:val="22"/>
        </w:rPr>
        <w:t>26,835,700.</w:t>
      </w:r>
    </w:p>
    <w:p w14:paraId="4DCD574A" w14:textId="325E0E84" w:rsidR="00B8523E" w:rsidRDefault="00391826" w:rsidP="00C114FD">
      <w:pPr>
        <w:pStyle w:val="ListParagraph"/>
        <w:spacing w:before="120"/>
        <w:ind w:hanging="720"/>
        <w:rPr>
          <w:rFonts w:cs="Arial"/>
          <w:sz w:val="20"/>
          <w:szCs w:val="20"/>
        </w:rPr>
      </w:pPr>
      <w:bookmarkStart w:id="2" w:name="table_1"/>
      <w:r w:rsidRPr="00337608">
        <w:rPr>
          <w:rFonts w:cs="Arial"/>
          <w:sz w:val="20"/>
          <w:szCs w:val="20"/>
          <w:u w:val="single"/>
        </w:rPr>
        <w:t>Table 1</w:t>
      </w:r>
      <w:bookmarkEnd w:id="2"/>
      <w:r w:rsidRPr="003C569E">
        <w:rPr>
          <w:rFonts w:cs="Arial"/>
          <w:sz w:val="20"/>
          <w:szCs w:val="20"/>
        </w:rPr>
        <w:t>.</w:t>
      </w:r>
      <w:r w:rsidR="00B8523E" w:rsidRPr="00F76453">
        <w:rPr>
          <w:rFonts w:cs="Arial"/>
          <w:sz w:val="20"/>
          <w:szCs w:val="20"/>
        </w:rPr>
        <w:t xml:space="preserve"> </w:t>
      </w:r>
      <w:r w:rsidR="00B8523E" w:rsidRPr="00337608">
        <w:rPr>
          <w:rFonts w:cs="Arial"/>
          <w:sz w:val="20"/>
          <w:szCs w:val="20"/>
        </w:rPr>
        <w:t xml:space="preserve">IOC </w:t>
      </w:r>
      <w:r w:rsidR="00F76453" w:rsidRPr="00F76453">
        <w:rPr>
          <w:rFonts w:cs="Arial"/>
          <w:sz w:val="20"/>
          <w:szCs w:val="20"/>
        </w:rPr>
        <w:t>Integrated Budgetary Framework</w:t>
      </w:r>
      <w:r w:rsidR="00F76453" w:rsidRPr="00F76453" w:rsidDel="00F76453">
        <w:rPr>
          <w:rFonts w:cs="Arial"/>
          <w:sz w:val="20"/>
          <w:szCs w:val="20"/>
        </w:rPr>
        <w:t xml:space="preserve"> </w:t>
      </w:r>
      <w:r w:rsidRPr="00337608">
        <w:rPr>
          <w:rFonts w:cs="Arial"/>
          <w:sz w:val="20"/>
          <w:szCs w:val="20"/>
        </w:rPr>
        <w:t>20</w:t>
      </w:r>
      <w:r w:rsidR="00550C47">
        <w:rPr>
          <w:rFonts w:cs="Arial"/>
          <w:sz w:val="20"/>
          <w:szCs w:val="20"/>
        </w:rPr>
        <w:t>20</w:t>
      </w:r>
      <w:r w:rsidRPr="00337608">
        <w:rPr>
          <w:rFonts w:cs="Arial"/>
          <w:sz w:val="20"/>
          <w:szCs w:val="20"/>
        </w:rPr>
        <w:t>–20</w:t>
      </w:r>
      <w:r w:rsidR="00550C47">
        <w:rPr>
          <w:rFonts w:cs="Arial"/>
          <w:sz w:val="20"/>
          <w:szCs w:val="20"/>
        </w:rPr>
        <w:t>21</w:t>
      </w:r>
      <w:r w:rsidRPr="00337608">
        <w:rPr>
          <w:rFonts w:cs="Arial"/>
          <w:sz w:val="20"/>
          <w:szCs w:val="20"/>
        </w:rPr>
        <w:t xml:space="preserve"> at </w:t>
      </w:r>
      <w:r w:rsidR="00F14DF8">
        <w:rPr>
          <w:rFonts w:cs="Arial"/>
          <w:sz w:val="20"/>
          <w:szCs w:val="20"/>
        </w:rPr>
        <w:t xml:space="preserve">IOC </w:t>
      </w:r>
      <w:r w:rsidRPr="00337608">
        <w:rPr>
          <w:rFonts w:cs="Arial"/>
          <w:sz w:val="20"/>
          <w:szCs w:val="20"/>
        </w:rPr>
        <w:t>function level</w:t>
      </w:r>
    </w:p>
    <w:p w14:paraId="435E207B" w14:textId="77777777" w:rsidR="00C114FD" w:rsidRDefault="00C114FD" w:rsidP="00C114FD">
      <w:pPr>
        <w:pStyle w:val="ListParagraph"/>
        <w:spacing w:before="120"/>
        <w:ind w:hanging="720"/>
        <w:rPr>
          <w:rFonts w:cs="Arial"/>
          <w:sz w:val="20"/>
          <w:szCs w:val="20"/>
        </w:rPr>
      </w:pPr>
    </w:p>
    <w:p w14:paraId="25B4D206" w14:textId="04C86183" w:rsidR="00C114FD" w:rsidRDefault="00C114FD" w:rsidP="00C114FD">
      <w:pPr>
        <w:pStyle w:val="ListParagraph"/>
        <w:spacing w:before="120"/>
        <w:ind w:hanging="720"/>
        <w:rPr>
          <w:rFonts w:cs="Arial"/>
          <w:sz w:val="20"/>
          <w:szCs w:val="20"/>
        </w:rPr>
      </w:pPr>
      <w:r w:rsidRPr="00C114FD">
        <w:rPr>
          <w:noProof/>
          <w:lang w:val="fr-FR" w:eastAsia="fr-FR"/>
        </w:rPr>
        <w:drawing>
          <wp:inline distT="0" distB="0" distL="0" distR="0" wp14:anchorId="2A8AE181" wp14:editId="54B23448">
            <wp:extent cx="6124575" cy="28577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5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352F" w14:textId="77777777" w:rsidR="00C114FD" w:rsidRDefault="00C114FD" w:rsidP="00C114FD">
      <w:pPr>
        <w:pStyle w:val="ListParagraph"/>
        <w:spacing w:before="120"/>
        <w:ind w:hanging="720"/>
        <w:rPr>
          <w:rFonts w:cs="Arial"/>
          <w:sz w:val="20"/>
          <w:szCs w:val="20"/>
        </w:rPr>
      </w:pPr>
    </w:p>
    <w:p w14:paraId="4F93D390" w14:textId="35EF0742" w:rsidR="007719DB" w:rsidRDefault="007719DB" w:rsidP="007719DB">
      <w:pPr>
        <w:pStyle w:val="ListParagraph"/>
        <w:spacing w:before="120"/>
        <w:ind w:hanging="720"/>
        <w:rPr>
          <w:rFonts w:cs="Arial"/>
          <w:sz w:val="20"/>
          <w:szCs w:val="20"/>
        </w:rPr>
      </w:pPr>
      <w:bookmarkStart w:id="3" w:name="chart_1"/>
      <w:r w:rsidRPr="00337608">
        <w:rPr>
          <w:rFonts w:cs="Arial"/>
          <w:sz w:val="20"/>
          <w:szCs w:val="20"/>
          <w:u w:val="single"/>
        </w:rPr>
        <w:t>Table </w:t>
      </w:r>
      <w:r w:rsidR="00C114FD">
        <w:rPr>
          <w:rFonts w:cs="Arial"/>
          <w:sz w:val="20"/>
          <w:szCs w:val="20"/>
          <w:u w:val="single"/>
        </w:rPr>
        <w:t>2</w:t>
      </w:r>
      <w:r w:rsidRPr="00337608">
        <w:rPr>
          <w:rFonts w:cs="Arial"/>
          <w:sz w:val="20"/>
          <w:szCs w:val="20"/>
        </w:rPr>
        <w:t>. Consolidated Report on 20</w:t>
      </w:r>
      <w:r w:rsidR="00FE7A67">
        <w:rPr>
          <w:rFonts w:cs="Arial"/>
          <w:sz w:val="20"/>
          <w:szCs w:val="20"/>
        </w:rPr>
        <w:t>20 Exp</w:t>
      </w:r>
      <w:r w:rsidRPr="00337608">
        <w:rPr>
          <w:rFonts w:cs="Arial"/>
          <w:sz w:val="20"/>
          <w:szCs w:val="20"/>
        </w:rPr>
        <w:t xml:space="preserve">enditure </w:t>
      </w:r>
      <w:r w:rsidR="00C114FD">
        <w:rPr>
          <w:rFonts w:cs="Arial"/>
          <w:sz w:val="20"/>
          <w:szCs w:val="20"/>
        </w:rPr>
        <w:t xml:space="preserve">under IBF </w:t>
      </w:r>
      <w:r w:rsidRPr="00337608">
        <w:rPr>
          <w:rFonts w:cs="Arial"/>
          <w:sz w:val="20"/>
          <w:szCs w:val="20"/>
        </w:rPr>
        <w:t>as at 31 December 20</w:t>
      </w:r>
      <w:r w:rsidR="00FE7A67">
        <w:rPr>
          <w:rFonts w:cs="Arial"/>
          <w:sz w:val="20"/>
          <w:szCs w:val="20"/>
        </w:rPr>
        <w:t>20</w:t>
      </w:r>
      <w:r w:rsidR="00C114FD">
        <w:rPr>
          <w:rFonts w:cs="Arial"/>
          <w:sz w:val="20"/>
          <w:szCs w:val="20"/>
        </w:rPr>
        <w:t>*</w:t>
      </w:r>
    </w:p>
    <w:p w14:paraId="2DF648F8" w14:textId="77777777" w:rsidR="00C114FD" w:rsidRPr="003C569E" w:rsidRDefault="00C114FD" w:rsidP="007719DB">
      <w:pPr>
        <w:pStyle w:val="ListParagraph"/>
        <w:spacing w:before="120"/>
        <w:ind w:hanging="720"/>
        <w:rPr>
          <w:rFonts w:cs="Arial"/>
          <w:sz w:val="16"/>
          <w:szCs w:val="16"/>
        </w:rPr>
      </w:pPr>
    </w:p>
    <w:tbl>
      <w:tblPr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19"/>
        <w:gridCol w:w="1080"/>
        <w:gridCol w:w="1280"/>
        <w:gridCol w:w="1000"/>
        <w:gridCol w:w="980"/>
      </w:tblGrid>
      <w:tr w:rsidR="001B5BEF" w:rsidRPr="001B5BEF" w14:paraId="2EB6282A" w14:textId="77777777" w:rsidTr="00C114FD">
        <w:trPr>
          <w:trHeight w:val="24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38EE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IOC </w:t>
            </w:r>
            <w:proofErr w:type="spellStart"/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</w:t>
            </w:r>
            <w:proofErr w:type="spellEnd"/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/Activity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405" w14:textId="77777777" w:rsidR="001B5BEF" w:rsidRDefault="00C114FD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Regular Programme </w:t>
            </w:r>
          </w:p>
          <w:p w14:paraId="56ECD315" w14:textId="0FBB3FD3" w:rsidR="00C114FD" w:rsidRPr="001B5BEF" w:rsidRDefault="00C114FD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(RP)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B78D" w14:textId="5DD4DC72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</w:pPr>
            <w:proofErr w:type="spellStart"/>
            <w:r w:rsidRPr="001B5BEF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>Voluntary</w:t>
            </w:r>
            <w:proofErr w:type="spellEnd"/>
            <w:r w:rsidRPr="001B5BEF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 xml:space="preserve"> Contributions</w:t>
            </w:r>
            <w:r w:rsidR="00C114FD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 xml:space="preserve"> (VC)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7DC7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</w:t>
            </w:r>
          </w:p>
        </w:tc>
      </w:tr>
      <w:tr w:rsidR="001B5BEF" w:rsidRPr="001B5BEF" w14:paraId="5BF2F9A9" w14:textId="77777777" w:rsidTr="00C114FD">
        <w:trPr>
          <w:trHeight w:val="57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AA2D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4ECC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8C4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</w:pPr>
            <w:proofErr w:type="spellStart"/>
            <w:r w:rsidRPr="001B5BEF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>Special</w:t>
            </w:r>
            <w:proofErr w:type="spellEnd"/>
            <w:r w:rsidRPr="001B5BEF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1B5BEF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>Account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D2D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>Funds-in-Trust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DFB8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>Total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5FCC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1B5BEF" w:rsidRPr="001B5BEF" w14:paraId="4E164A7F" w14:textId="77777777" w:rsidTr="00C114FD">
        <w:trPr>
          <w:trHeight w:val="240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BF75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709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8B58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5DA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0B17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041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</w:tr>
      <w:tr w:rsidR="001B5BEF" w:rsidRPr="001B5BEF" w14:paraId="11E77C10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34BC68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FUNCTION A (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Ocean</w:t>
            </w:r>
            <w:proofErr w:type="spellEnd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Research</w:t>
            </w:r>
            <w:proofErr w:type="spellEnd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2CCC8E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59,493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B03735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82,397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42BB00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60,491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0CEB89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142,888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B495E7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202,380</w:t>
            </w:r>
          </w:p>
        </w:tc>
      </w:tr>
      <w:tr w:rsidR="001B5BEF" w:rsidRPr="001B5BEF" w14:paraId="7DE18C82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8F2DAD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FUNCTION B (Observing Systems/Data Management)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D84B12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148,471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C4C9E1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429,841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819C80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257,847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5D9339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687,688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5B870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836,159</w:t>
            </w:r>
          </w:p>
        </w:tc>
      </w:tr>
      <w:tr w:rsidR="001B5BEF" w:rsidRPr="001B5BEF" w14:paraId="46EC1B17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D83FC0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FUNCTION C (Early Warning &amp; Services)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129194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91,477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792A9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391,247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24A92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302,229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A3691A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693,476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03EEC8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784,953</w:t>
            </w:r>
          </w:p>
        </w:tc>
      </w:tr>
      <w:tr w:rsidR="001B5BEF" w:rsidRPr="001B5BEF" w14:paraId="07032100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D8102E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FUNCTION D (Assessment &amp; Information for Policy)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F191D8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47,311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750348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175,461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0BA5B8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105,998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E13F0A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281,459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3C2925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328,770</w:t>
            </w:r>
          </w:p>
        </w:tc>
      </w:tr>
      <w:tr w:rsidR="001B5BEF" w:rsidRPr="001B5BEF" w14:paraId="0E644CAF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15A517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FUNCTION E (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Sustainable</w:t>
            </w:r>
            <w:proofErr w:type="spellEnd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Management &amp; 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Governance</w:t>
            </w:r>
            <w:proofErr w:type="spellEnd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6B1DA6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191,068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5D4F49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379,940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B75F2A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2,018,708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CA9837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2,398,648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3E342D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2,589,715</w:t>
            </w:r>
          </w:p>
        </w:tc>
      </w:tr>
      <w:tr w:rsidR="001B5BEF" w:rsidRPr="001B5BEF" w14:paraId="6DAF0319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DEA11A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FUNCTION F (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Capacity</w:t>
            </w:r>
            <w:proofErr w:type="spellEnd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Development</w:t>
            </w:r>
            <w:proofErr w:type="spellEnd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73FE1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105,868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BA87FD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201,916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FFA1F2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286,469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F47AC2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488,385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164703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594,253</w:t>
            </w:r>
          </w:p>
        </w:tc>
      </w:tr>
      <w:tr w:rsidR="001B5BEF" w:rsidRPr="001B5BEF" w14:paraId="7D96F4F3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16BB15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140F22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643,687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958AF5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1,660,801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00995E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3,031,743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08861C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4,692,544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0DCDA5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5,336,232</w:t>
            </w:r>
          </w:p>
        </w:tc>
      </w:tr>
      <w:tr w:rsidR="001B5BEF" w:rsidRPr="001B5BEF" w14:paraId="796B8469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F75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Common country 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programming</w:t>
            </w:r>
            <w:proofErr w:type="spellEnd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4AC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1B07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EC9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4DA8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EA98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1B5BEF" w:rsidRPr="001B5BEF" w14:paraId="51F12BFE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9D04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Evaluations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971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FD6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AEB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595C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FCE9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1B5BEF" w:rsidRPr="001B5BEF" w14:paraId="59C2F5E5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5B4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Training &amp; 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development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97C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B46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333B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405D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936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1B5BEF" w:rsidRPr="001B5BEF" w14:paraId="10E58800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44C2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IOC Operating </w:t>
            </w:r>
            <w:proofErr w:type="spellStart"/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costs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95E7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22,847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8712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AAC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18FF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789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22,847</w:t>
            </w:r>
          </w:p>
        </w:tc>
      </w:tr>
      <w:tr w:rsidR="001B5BEF" w:rsidRPr="001B5BEF" w14:paraId="57CCA067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2AAF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EBE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22,847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2977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E25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9B48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AD3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22,847</w:t>
            </w:r>
          </w:p>
        </w:tc>
      </w:tr>
      <w:tr w:rsidR="001B5BEF" w:rsidRPr="001B5BEF" w14:paraId="717EE6D4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28401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 xml:space="preserve">IOC Contribution to common costs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FF0C7C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86,000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8E96AA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6B248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22250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CB2CB5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86,000</w:t>
            </w:r>
          </w:p>
        </w:tc>
      </w:tr>
      <w:tr w:rsidR="001B5BEF" w:rsidRPr="001B5BEF" w14:paraId="00802BC0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6A535F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 OPERATIONS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D1CD6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752,534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17EF7F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4BA5FD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BC65B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57D2D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1B5BEF" w:rsidRPr="001B5BEF" w14:paraId="28CB45BE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B16BA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STAFF ALLOCATION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43BD55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4,144,833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32A10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18CE5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6E1F0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6AF98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4,144,833</w:t>
            </w:r>
          </w:p>
        </w:tc>
      </w:tr>
      <w:tr w:rsidR="001B5BEF" w:rsidRPr="001B5BEF" w14:paraId="03B43DA6" w14:textId="77777777" w:rsidTr="00C114FD">
        <w:trPr>
          <w:trHeight w:val="24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F56AE" w14:textId="77777777" w:rsidR="001B5BEF" w:rsidRPr="001B5BEF" w:rsidRDefault="001B5BEF" w:rsidP="001B5BEF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TOTAL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CFDB8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4,897,367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CE51A2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1,660,801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EB33B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3,031,743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CEB02E" w14:textId="77777777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4,692,544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9B513" w14:textId="7CA9850A" w:rsidR="001B5BEF" w:rsidRPr="001B5BEF" w:rsidRDefault="001B5BEF" w:rsidP="001B5BEF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1B5BEF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9,589,91</w:t>
            </w:r>
            <w:r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</w:t>
            </w:r>
          </w:p>
        </w:tc>
      </w:tr>
    </w:tbl>
    <w:p w14:paraId="752814C6" w14:textId="1EA2FCD1" w:rsidR="007719DB" w:rsidRPr="00C114FD" w:rsidRDefault="00C114FD" w:rsidP="007719DB">
      <w:pPr>
        <w:pStyle w:val="ListParagraph"/>
        <w:spacing w:before="120"/>
        <w:ind w:hanging="720"/>
        <w:rPr>
          <w:rFonts w:cs="Arial"/>
          <w:sz w:val="16"/>
          <w:szCs w:val="16"/>
        </w:rPr>
      </w:pPr>
      <w:r>
        <w:rPr>
          <w:rFonts w:cs="Arial"/>
          <w:sz w:val="20"/>
          <w:szCs w:val="20"/>
        </w:rPr>
        <w:lastRenderedPageBreak/>
        <w:t>*</w:t>
      </w:r>
      <w:r w:rsidR="00E90796">
        <w:rPr>
          <w:rFonts w:cs="Arial"/>
          <w:sz w:val="20"/>
          <w:szCs w:val="20"/>
        </w:rPr>
        <w:t xml:space="preserve"> </w:t>
      </w:r>
      <w:r w:rsidR="001A5928">
        <w:rPr>
          <w:rFonts w:cs="Arial"/>
          <w:sz w:val="16"/>
          <w:szCs w:val="16"/>
        </w:rPr>
        <w:t>A further 467.5</w:t>
      </w:r>
      <w:r w:rsidRPr="00C114FD">
        <w:rPr>
          <w:rFonts w:cs="Arial"/>
          <w:sz w:val="16"/>
          <w:szCs w:val="16"/>
        </w:rPr>
        <w:t xml:space="preserve"> thousand US dollars has been obligated (future receipt and payments of goods and services under the IBF (RP </w:t>
      </w:r>
      <w:r w:rsidR="001A5928">
        <w:rPr>
          <w:rFonts w:cs="Arial"/>
          <w:sz w:val="16"/>
          <w:szCs w:val="16"/>
        </w:rPr>
        <w:t>&amp;</w:t>
      </w:r>
      <w:r w:rsidRPr="00C114FD">
        <w:rPr>
          <w:rFonts w:cs="Arial"/>
          <w:sz w:val="16"/>
          <w:szCs w:val="16"/>
        </w:rPr>
        <w:t xml:space="preserve"> VC)</w:t>
      </w:r>
    </w:p>
    <w:p w14:paraId="1B741A94" w14:textId="77777777" w:rsidR="00F14DF8" w:rsidRDefault="00F14DF8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  <w:u w:val="single"/>
        </w:rPr>
      </w:pPr>
    </w:p>
    <w:p w14:paraId="0F00D40F" w14:textId="77777777" w:rsidR="00F14DF8" w:rsidRDefault="00F14DF8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  <w:u w:val="single"/>
        </w:rPr>
      </w:pPr>
    </w:p>
    <w:p w14:paraId="48D82C63" w14:textId="37998E4A" w:rsidR="00E63281" w:rsidRDefault="00391826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</w:rPr>
      </w:pPr>
      <w:r w:rsidRPr="00337608">
        <w:rPr>
          <w:rFonts w:cs="Arial"/>
          <w:sz w:val="20"/>
          <w:szCs w:val="20"/>
          <w:u w:val="single"/>
        </w:rPr>
        <w:t>Chart 1</w:t>
      </w:r>
      <w:bookmarkEnd w:id="3"/>
      <w:r w:rsidRPr="00337608">
        <w:rPr>
          <w:rFonts w:cs="Arial"/>
          <w:sz w:val="20"/>
          <w:szCs w:val="20"/>
        </w:rPr>
        <w:t xml:space="preserve">. Expenditure by source of funding (Total of $ </w:t>
      </w:r>
      <w:r w:rsidR="00F14DF8">
        <w:rPr>
          <w:rFonts w:cs="Arial"/>
          <w:sz w:val="20"/>
          <w:szCs w:val="20"/>
        </w:rPr>
        <w:t>9,589,911)</w:t>
      </w:r>
    </w:p>
    <w:p w14:paraId="31D3A002" w14:textId="77777777" w:rsidR="00727561" w:rsidRDefault="00727561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</w:rPr>
      </w:pPr>
    </w:p>
    <w:p w14:paraId="31BF0B2D" w14:textId="7A19DC7A" w:rsidR="001B5BEF" w:rsidRPr="00337608" w:rsidRDefault="001B5BEF" w:rsidP="001B5BEF">
      <w:pPr>
        <w:pStyle w:val="ListParagraph"/>
        <w:spacing w:before="120" w:after="240"/>
        <w:ind w:hanging="720"/>
        <w:jc w:val="center"/>
        <w:rPr>
          <w:rFonts w:cs="Arial"/>
          <w:sz w:val="20"/>
          <w:szCs w:val="20"/>
        </w:rPr>
      </w:pPr>
      <w:r>
        <w:rPr>
          <w:noProof/>
          <w:snapToGrid/>
          <w:lang w:val="fr-FR" w:eastAsia="fr-FR"/>
        </w:rPr>
        <w:drawing>
          <wp:inline distT="0" distB="0" distL="0" distR="0" wp14:anchorId="4D2C1FD8" wp14:editId="740713F8">
            <wp:extent cx="3604260" cy="2160270"/>
            <wp:effectExtent l="0" t="0" r="1524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42206E2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49DC42F9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6B6DA320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577AEF45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55A94538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2AFDBB6A" w14:textId="18F4818E" w:rsidR="00F14DF8" w:rsidRDefault="00726EFE" w:rsidP="00F14DF8">
      <w:pPr>
        <w:rPr>
          <w:rFonts w:cs="Arial"/>
          <w:sz w:val="20"/>
          <w:szCs w:val="20"/>
        </w:rPr>
      </w:pPr>
      <w:r w:rsidRPr="00337608">
        <w:rPr>
          <w:rFonts w:cs="Arial"/>
          <w:sz w:val="20"/>
          <w:szCs w:val="20"/>
          <w:u w:val="single"/>
        </w:rPr>
        <w:t>C</w:t>
      </w:r>
      <w:r w:rsidR="00391826" w:rsidRPr="00337608">
        <w:rPr>
          <w:rFonts w:cs="Arial"/>
          <w:sz w:val="20"/>
          <w:szCs w:val="20"/>
          <w:u w:val="single"/>
        </w:rPr>
        <w:t>hart 2</w:t>
      </w:r>
      <w:r w:rsidR="00391826" w:rsidRPr="003C569E">
        <w:rPr>
          <w:rFonts w:cs="Arial"/>
          <w:sz w:val="20"/>
          <w:szCs w:val="20"/>
        </w:rPr>
        <w:t>.</w:t>
      </w:r>
      <w:r w:rsidR="00391826" w:rsidRPr="00337608">
        <w:rPr>
          <w:rFonts w:cs="Arial"/>
          <w:sz w:val="20"/>
          <w:szCs w:val="20"/>
        </w:rPr>
        <w:t xml:space="preserve"> 20</w:t>
      </w:r>
      <w:r w:rsidR="00FE7A67">
        <w:rPr>
          <w:rFonts w:cs="Arial"/>
          <w:sz w:val="20"/>
          <w:szCs w:val="20"/>
        </w:rPr>
        <w:t>20</w:t>
      </w:r>
      <w:r w:rsidR="00F14DF8">
        <w:rPr>
          <w:rFonts w:cs="Arial"/>
          <w:sz w:val="20"/>
          <w:szCs w:val="20"/>
        </w:rPr>
        <w:t xml:space="preserve"> Expenditure on Operations by IOC f</w:t>
      </w:r>
      <w:r w:rsidR="00391826" w:rsidRPr="00337608">
        <w:rPr>
          <w:rFonts w:cs="Arial"/>
          <w:sz w:val="20"/>
          <w:szCs w:val="20"/>
        </w:rPr>
        <w:t>unction</w:t>
      </w:r>
      <w:r w:rsidRPr="00337608">
        <w:rPr>
          <w:rFonts w:cs="Arial"/>
          <w:sz w:val="20"/>
          <w:szCs w:val="20"/>
        </w:rPr>
        <w:t xml:space="preserve"> </w:t>
      </w:r>
      <w:r w:rsidR="00337608" w:rsidRPr="00337608">
        <w:rPr>
          <w:rFonts w:cs="Arial"/>
          <w:sz w:val="20"/>
          <w:szCs w:val="20"/>
        </w:rPr>
        <w:t>–</w:t>
      </w:r>
      <w:r w:rsidRPr="00337608">
        <w:rPr>
          <w:rFonts w:cs="Arial"/>
          <w:sz w:val="20"/>
          <w:szCs w:val="20"/>
        </w:rPr>
        <w:t xml:space="preserve"> </w:t>
      </w:r>
      <w:r w:rsidR="00391826" w:rsidRPr="00337608">
        <w:rPr>
          <w:rFonts w:cs="Arial"/>
          <w:sz w:val="20"/>
          <w:szCs w:val="20"/>
        </w:rPr>
        <w:t xml:space="preserve">all sources (total of $ </w:t>
      </w:r>
      <w:r w:rsidR="0085239A">
        <w:rPr>
          <w:rFonts w:cs="Arial"/>
          <w:sz w:val="20"/>
          <w:szCs w:val="20"/>
        </w:rPr>
        <w:t>5,336,232)</w:t>
      </w:r>
    </w:p>
    <w:p w14:paraId="69A68738" w14:textId="77777777" w:rsidR="00F14DF8" w:rsidRDefault="00F14DF8" w:rsidP="00F14DF8">
      <w:pPr>
        <w:rPr>
          <w:rFonts w:cs="Arial"/>
          <w:sz w:val="20"/>
          <w:szCs w:val="20"/>
        </w:rPr>
      </w:pPr>
    </w:p>
    <w:p w14:paraId="7483FD79" w14:textId="3E6CA945" w:rsidR="00F14DF8" w:rsidRPr="00337608" w:rsidRDefault="00F14DF8" w:rsidP="00F14DF8">
      <w:pPr>
        <w:rPr>
          <w:rFonts w:cs="Arial"/>
          <w:sz w:val="20"/>
          <w:szCs w:val="20"/>
          <w:u w:val="single"/>
        </w:rPr>
      </w:pPr>
      <w:r w:rsidRPr="00337608">
        <w:rPr>
          <w:rFonts w:cs="Arial"/>
          <w:sz w:val="20"/>
          <w:szCs w:val="20"/>
          <w:u w:val="single"/>
        </w:rPr>
        <w:t xml:space="preserve"> </w:t>
      </w:r>
    </w:p>
    <w:p w14:paraId="4FCC7046" w14:textId="62CF1318" w:rsidR="00F14DF8" w:rsidRDefault="00F14DF8" w:rsidP="00F14DF8">
      <w:pPr>
        <w:tabs>
          <w:tab w:val="clear" w:pos="567"/>
        </w:tabs>
        <w:snapToGrid/>
        <w:jc w:val="center"/>
        <w:rPr>
          <w:rFonts w:cs="Arial"/>
          <w:sz w:val="20"/>
          <w:szCs w:val="20"/>
          <w:u w:val="single"/>
        </w:rPr>
      </w:pPr>
      <w:r>
        <w:rPr>
          <w:noProof/>
          <w:snapToGrid/>
          <w:lang w:val="fr-FR" w:eastAsia="fr-FR"/>
        </w:rPr>
        <w:drawing>
          <wp:inline distT="0" distB="0" distL="0" distR="0" wp14:anchorId="3D1C664C" wp14:editId="16A8C291">
            <wp:extent cx="4737100" cy="2282190"/>
            <wp:effectExtent l="0" t="0" r="6350" b="381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cs="Arial"/>
          <w:sz w:val="20"/>
          <w:szCs w:val="20"/>
          <w:u w:val="single"/>
        </w:rPr>
        <w:br w:type="page"/>
      </w:r>
    </w:p>
    <w:p w14:paraId="35AA89C2" w14:textId="08B9B90C" w:rsidR="00C9080C" w:rsidRDefault="00391826" w:rsidP="00727561">
      <w:pPr>
        <w:tabs>
          <w:tab w:val="clear" w:pos="567"/>
        </w:tabs>
        <w:snapToGrid/>
        <w:rPr>
          <w:rFonts w:cs="Arial"/>
          <w:sz w:val="20"/>
          <w:szCs w:val="20"/>
          <w:u w:val="single"/>
        </w:rPr>
      </w:pPr>
      <w:r w:rsidRPr="00337608">
        <w:rPr>
          <w:rFonts w:cs="Arial"/>
          <w:sz w:val="20"/>
          <w:szCs w:val="20"/>
          <w:u w:val="single"/>
        </w:rPr>
        <w:lastRenderedPageBreak/>
        <w:t>Table </w:t>
      </w:r>
      <w:r w:rsidR="00F14DF8">
        <w:rPr>
          <w:rFonts w:cs="Arial"/>
          <w:sz w:val="20"/>
          <w:szCs w:val="20"/>
          <w:u w:val="single"/>
        </w:rPr>
        <w:t>3</w:t>
      </w:r>
      <w:r w:rsidRPr="00337608">
        <w:rPr>
          <w:rFonts w:cs="Arial"/>
          <w:sz w:val="20"/>
          <w:szCs w:val="20"/>
        </w:rPr>
        <w:t>. 20</w:t>
      </w:r>
      <w:r w:rsidR="00FE7A67">
        <w:rPr>
          <w:rFonts w:cs="Arial"/>
          <w:sz w:val="20"/>
          <w:szCs w:val="20"/>
        </w:rPr>
        <w:t>20</w:t>
      </w:r>
      <w:r w:rsidRPr="00337608">
        <w:rPr>
          <w:rFonts w:cs="Arial"/>
          <w:sz w:val="20"/>
          <w:szCs w:val="20"/>
        </w:rPr>
        <w:t xml:space="preserve"> Expenditure analysis by main categories</w:t>
      </w:r>
      <w:r w:rsidR="00F14DF8">
        <w:rPr>
          <w:rFonts w:cs="Arial"/>
          <w:sz w:val="20"/>
          <w:szCs w:val="20"/>
        </w:rPr>
        <w:t xml:space="preserve"> of nature of cost</w:t>
      </w:r>
    </w:p>
    <w:p w14:paraId="2B16E514" w14:textId="77777777" w:rsidR="00727561" w:rsidRDefault="00727561" w:rsidP="00727561">
      <w:pPr>
        <w:tabs>
          <w:tab w:val="clear" w:pos="567"/>
        </w:tabs>
        <w:snapToGrid/>
        <w:rPr>
          <w:rFonts w:cs="Arial"/>
          <w:sz w:val="20"/>
          <w:szCs w:val="20"/>
          <w:u w:val="single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00"/>
        <w:gridCol w:w="1120"/>
        <w:gridCol w:w="1100"/>
        <w:gridCol w:w="1280"/>
        <w:gridCol w:w="940"/>
      </w:tblGrid>
      <w:tr w:rsidR="00F14DF8" w:rsidRPr="007165A7" w14:paraId="7C8DC9DB" w14:textId="77777777" w:rsidTr="00F14DF8">
        <w:trPr>
          <w:trHeight w:val="503"/>
          <w:jc w:val="center"/>
        </w:trPr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7D2B8" w14:textId="039FC1E8" w:rsidR="00F14DF8" w:rsidRPr="00F14DF8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>Cost Category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567" w14:textId="07927E6A" w:rsidR="00F14DF8" w:rsidRPr="007165A7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Reg</w:t>
            </w:r>
            <w:r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ular Programme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439" w14:textId="252A4B37" w:rsidR="00F14DF8" w:rsidRPr="007165A7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VC - </w:t>
            </w: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Special</w:t>
            </w:r>
            <w:proofErr w:type="spellEnd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Account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C673" w14:textId="7DEB0135" w:rsidR="00F14DF8" w:rsidRPr="007165A7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VC - </w:t>
            </w: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Funds-in-Trust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F827" w14:textId="77777777" w:rsidR="00F14DF8" w:rsidRPr="007165A7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</w:t>
            </w:r>
          </w:p>
        </w:tc>
      </w:tr>
      <w:tr w:rsidR="00F14DF8" w:rsidRPr="007165A7" w14:paraId="7FC5F81C" w14:textId="77777777" w:rsidTr="00F76453">
        <w:trPr>
          <w:trHeight w:val="240"/>
          <w:jc w:val="center"/>
        </w:trPr>
        <w:tc>
          <w:tcPr>
            <w:tcW w:w="3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8EB5" w14:textId="77777777" w:rsidR="00F14DF8" w:rsidRPr="007165A7" w:rsidRDefault="00F14DF8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59A6" w14:textId="77777777" w:rsidR="00F14DF8" w:rsidRPr="007165A7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902" w14:textId="77777777" w:rsidR="00F14DF8" w:rsidRPr="007165A7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1F0" w14:textId="77777777" w:rsidR="00F14DF8" w:rsidRPr="007165A7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3794" w14:textId="77777777" w:rsidR="00F14DF8" w:rsidRPr="007165A7" w:rsidRDefault="00F14DF8" w:rsidP="007165A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</w:tr>
      <w:tr w:rsidR="007165A7" w:rsidRPr="007165A7" w14:paraId="28294ACC" w14:textId="77777777" w:rsidTr="001B5BEF">
        <w:trPr>
          <w:trHeight w:val="240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CC5815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Consultants, Experts &amp; Mission </w:t>
            </w: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Costs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5C1F09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221,573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1F43F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203,624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7FD85F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867,047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9C5303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1,292,244</w:t>
            </w:r>
          </w:p>
        </w:tc>
      </w:tr>
      <w:tr w:rsidR="007165A7" w:rsidRPr="007165A7" w14:paraId="5620172B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35A2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EEB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Consultants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EE1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120,076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7F9D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164,512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2E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798,973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BBA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1,083,561</w:t>
            </w:r>
          </w:p>
        </w:tc>
      </w:tr>
      <w:tr w:rsidR="007165A7" w:rsidRPr="007165A7" w14:paraId="15B956E0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BC57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28C7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Delegates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&amp; </w:t>
            </w: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External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Experts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598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15,054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71E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11,145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56C8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1,420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8ED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27,619</w:t>
            </w:r>
          </w:p>
        </w:tc>
      </w:tr>
      <w:tr w:rsidR="007165A7" w:rsidRPr="007165A7" w14:paraId="6F15B0E8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7CA3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199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Contracts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71D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9,400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3007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7D58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C19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30,300</w:t>
            </w:r>
          </w:p>
        </w:tc>
      </w:tr>
      <w:tr w:rsidR="007165A7" w:rsidRPr="007165A7" w14:paraId="4F7A8C2A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AEB7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74D4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Staff Mission </w:t>
            </w: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Costs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464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77,043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563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27,967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6500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45,754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A9D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150,764</w:t>
            </w:r>
          </w:p>
        </w:tc>
      </w:tr>
      <w:tr w:rsidR="007165A7" w:rsidRPr="007165A7" w14:paraId="158CE347" w14:textId="77777777" w:rsidTr="001B5BEF">
        <w:trPr>
          <w:trHeight w:val="240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600D03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Contracted</w:t>
            </w:r>
            <w:proofErr w:type="spellEnd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Services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DFF932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183,948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7A31F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48,739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E99954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716,581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AC06C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948,504</w:t>
            </w:r>
          </w:p>
        </w:tc>
      </w:tr>
      <w:tr w:rsidR="007165A7" w:rsidRPr="007165A7" w14:paraId="5E46F8D0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CC3F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23B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Contracted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document production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70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B57A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C112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869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165A7" w:rsidRPr="007165A7" w14:paraId="20367B97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724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946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Contracted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Seminars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738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10C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EA0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4,030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51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4,610</w:t>
            </w:r>
          </w:p>
        </w:tc>
      </w:tr>
      <w:tr w:rsidR="007165A7" w:rsidRPr="007165A7" w14:paraId="0AE4C3DC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073A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1ED3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Contracted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Services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DED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183,368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FEE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48,739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926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711,787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7B9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943,894</w:t>
            </w:r>
          </w:p>
        </w:tc>
      </w:tr>
      <w:tr w:rsidR="007165A7" w:rsidRPr="007165A7" w14:paraId="5CCDB25B" w14:textId="77777777" w:rsidTr="001B5BEF">
        <w:trPr>
          <w:trHeight w:val="240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53A85A0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Employee</w:t>
            </w:r>
            <w:proofErr w:type="spellEnd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Benefits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24EF2B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4,221,602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F8064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1,232,733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14F04F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861,729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C53FAEA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6,316,064</w:t>
            </w:r>
          </w:p>
        </w:tc>
      </w:tr>
      <w:tr w:rsidR="007165A7" w:rsidRPr="007165A7" w14:paraId="150AD0B7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49C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1F8F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International &amp; National Staff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9773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4,092,919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0332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1,061,230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8F00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639,098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B3F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5,793,247</w:t>
            </w:r>
          </w:p>
        </w:tc>
      </w:tr>
      <w:tr w:rsidR="007165A7" w:rsidRPr="007165A7" w14:paraId="6823FAC2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8FB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07C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Personnel </w:t>
            </w: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Cost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BCB9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1,147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B71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38,190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5F6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23,487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1193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62,824</w:t>
            </w:r>
          </w:p>
        </w:tc>
      </w:tr>
      <w:tr w:rsidR="007165A7" w:rsidRPr="007165A7" w14:paraId="565EDA7C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D3D2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5FC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Temporary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Staff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E1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127,536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256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133,313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B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199,144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424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459,993</w:t>
            </w:r>
          </w:p>
        </w:tc>
      </w:tr>
      <w:tr w:rsidR="007165A7" w:rsidRPr="007165A7" w14:paraId="0DBB60CC" w14:textId="77777777" w:rsidTr="001B5BEF">
        <w:trPr>
          <w:trHeight w:val="240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F0A5FC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>External Training, Grants &amp; Other Transfers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1C6D58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93,226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9B96AB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11,841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005D2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75,783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1C321E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180,850</w:t>
            </w:r>
          </w:p>
        </w:tc>
      </w:tr>
      <w:tr w:rsidR="007165A7" w:rsidRPr="007165A7" w14:paraId="28701B9E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38EA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5BCD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External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Training &amp; Seminars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570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68,226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BD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11,841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55D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75,783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56D0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155,850</w:t>
            </w:r>
          </w:p>
        </w:tc>
      </w:tr>
      <w:tr w:rsidR="007165A7" w:rsidRPr="007165A7" w14:paraId="5E307E6C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3CC2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DFCE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Financial contributions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A91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D97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BD2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5BB2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7165A7" w:rsidRPr="007165A7" w14:paraId="3B1B2224" w14:textId="77777777" w:rsidTr="001B5BEF">
        <w:trPr>
          <w:trHeight w:val="240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6EEF5F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Finance </w:t>
            </w: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Costs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E1C5D7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3,110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6F70AA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1,376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2265E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69A53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5,236</w:t>
            </w:r>
          </w:p>
        </w:tc>
      </w:tr>
      <w:tr w:rsidR="007165A7" w:rsidRPr="007165A7" w14:paraId="15A868FA" w14:textId="77777777" w:rsidTr="001B5BEF">
        <w:trPr>
          <w:trHeight w:val="240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F99D91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Expenses</w:t>
            </w:r>
            <w:proofErr w:type="spellEnd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/</w:t>
            </w: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Interfund</w:t>
            </w:r>
            <w:proofErr w:type="spellEnd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Transfers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E9006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12,051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839E8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108,815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223958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295,241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FECA6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416,107</w:t>
            </w:r>
          </w:p>
        </w:tc>
      </w:tr>
      <w:tr w:rsidR="007165A7" w:rsidRPr="007165A7" w14:paraId="722B38FA" w14:textId="77777777" w:rsidTr="001B5BEF">
        <w:trPr>
          <w:trHeight w:val="240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D00D31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  <w:lang w:val="fr-FR" w:eastAsia="fr-FR"/>
              </w:rPr>
              <w:t>Supplies, Consumable, Equipment &amp; Maintenance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9710DA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161,857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6E655F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53,673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33AFC0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214,613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A221B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430,143</w:t>
            </w:r>
          </w:p>
        </w:tc>
      </w:tr>
      <w:tr w:rsidR="007165A7" w:rsidRPr="007165A7" w14:paraId="2FB49C25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C07C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404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Communications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27BD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18,327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7925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9,576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11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22,440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7949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50,343</w:t>
            </w:r>
          </w:p>
        </w:tc>
      </w:tr>
      <w:tr w:rsidR="007165A7" w:rsidRPr="007165A7" w14:paraId="764B6D8F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0661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BA5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Equipment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75B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34,720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C7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10,731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F3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55,099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F5E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100,550</w:t>
            </w:r>
          </w:p>
        </w:tc>
      </w:tr>
      <w:tr w:rsidR="007165A7" w:rsidRPr="007165A7" w14:paraId="0CB7CFF1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0953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116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Leases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F454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8,773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ED64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BFA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02E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8,773</w:t>
            </w:r>
          </w:p>
        </w:tc>
      </w:tr>
      <w:tr w:rsidR="007165A7" w:rsidRPr="007165A7" w14:paraId="45C66837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121E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B9E6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Other</w:t>
            </w:r>
            <w:proofErr w:type="spellEnd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Supplies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A4D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100,037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4D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33,366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B15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136,964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F254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270,367</w:t>
            </w:r>
          </w:p>
        </w:tc>
      </w:tr>
      <w:tr w:rsidR="007165A7" w:rsidRPr="007165A7" w14:paraId="4B37F2EC" w14:textId="77777777" w:rsidTr="001B5BEF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ECE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3318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Maintenance &amp; </w:t>
            </w:r>
            <w:proofErr w:type="spellStart"/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Repairs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0CE4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5355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A8CF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1198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110</w:t>
            </w:r>
          </w:p>
        </w:tc>
      </w:tr>
      <w:tr w:rsidR="007165A7" w:rsidRPr="007165A7" w14:paraId="31C4E6B0" w14:textId="77777777" w:rsidTr="001B5BEF">
        <w:trPr>
          <w:trHeight w:val="240"/>
          <w:jc w:val="center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C6F2791" w14:textId="77777777" w:rsidR="007165A7" w:rsidRPr="007165A7" w:rsidRDefault="007165A7" w:rsidP="007165A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4DCBBB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4,897,367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8D878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1,660,801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5CBB1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3,031,743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42A3C" w14:textId="77777777" w:rsidR="007165A7" w:rsidRPr="007165A7" w:rsidRDefault="007165A7" w:rsidP="007165A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7165A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9,589,911</w:t>
            </w:r>
          </w:p>
        </w:tc>
      </w:tr>
    </w:tbl>
    <w:p w14:paraId="11E2D20A" w14:textId="77777777" w:rsidR="001B5BEF" w:rsidRDefault="001B5BEF" w:rsidP="00A118A6">
      <w:pPr>
        <w:rPr>
          <w:rFonts w:cs="Arial"/>
          <w:sz w:val="20"/>
          <w:szCs w:val="20"/>
          <w:u w:val="single"/>
        </w:rPr>
      </w:pPr>
    </w:p>
    <w:p w14:paraId="56B9ED09" w14:textId="77777777" w:rsidR="0092649C" w:rsidRDefault="0092649C" w:rsidP="005A4881">
      <w:pPr>
        <w:rPr>
          <w:rFonts w:cs="Arial"/>
          <w:sz w:val="20"/>
          <w:szCs w:val="20"/>
          <w:u w:val="single"/>
        </w:rPr>
      </w:pPr>
    </w:p>
    <w:p w14:paraId="67EA3CFA" w14:textId="469170D6" w:rsidR="00B153EE" w:rsidRDefault="00391826" w:rsidP="00983EAE">
      <w:pPr>
        <w:rPr>
          <w:rFonts w:cs="Arial"/>
          <w:sz w:val="20"/>
          <w:szCs w:val="20"/>
        </w:rPr>
      </w:pPr>
      <w:r w:rsidRPr="00337608">
        <w:rPr>
          <w:rFonts w:cs="Arial"/>
          <w:sz w:val="20"/>
          <w:szCs w:val="20"/>
          <w:u w:val="single"/>
        </w:rPr>
        <w:t>Chart 3</w:t>
      </w:r>
      <w:r w:rsidRPr="00337608">
        <w:rPr>
          <w:rFonts w:cs="Arial"/>
          <w:sz w:val="20"/>
          <w:szCs w:val="20"/>
        </w:rPr>
        <w:t>.</w:t>
      </w:r>
      <w:r w:rsidR="00F14DF8">
        <w:rPr>
          <w:rFonts w:cs="Arial"/>
          <w:sz w:val="20"/>
          <w:szCs w:val="20"/>
        </w:rPr>
        <w:t xml:space="preserve"> Staff and non-staff expenditure by source of funds</w:t>
      </w:r>
    </w:p>
    <w:p w14:paraId="54A2A386" w14:textId="17421F44" w:rsidR="00E90796" w:rsidRDefault="00E90796" w:rsidP="00983EAE">
      <w:pPr>
        <w:rPr>
          <w:rFonts w:cs="Arial"/>
          <w:sz w:val="20"/>
          <w:szCs w:val="20"/>
        </w:rPr>
      </w:pPr>
    </w:p>
    <w:p w14:paraId="5EB62501" w14:textId="017C2052" w:rsidR="00E90796" w:rsidRPr="00337608" w:rsidRDefault="00E90796" w:rsidP="00E90796">
      <w:pPr>
        <w:jc w:val="center"/>
        <w:rPr>
          <w:rFonts w:cs="Arial"/>
          <w:b/>
          <w:szCs w:val="22"/>
        </w:rPr>
      </w:pPr>
      <w:r>
        <w:rPr>
          <w:noProof/>
          <w:snapToGrid/>
          <w:lang w:val="fr-FR" w:eastAsia="fr-FR"/>
        </w:rPr>
        <w:drawing>
          <wp:inline distT="0" distB="0" distL="0" distR="0" wp14:anchorId="11F0A7E8" wp14:editId="64A6033D">
            <wp:extent cx="5040630" cy="2743200"/>
            <wp:effectExtent l="0" t="0" r="762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C61AF6C" w14:textId="4A27D80C" w:rsidR="001D6BD3" w:rsidRPr="004A0B37" w:rsidRDefault="001D6BD3" w:rsidP="00BA49A3">
      <w:pPr>
        <w:tabs>
          <w:tab w:val="clear" w:pos="567"/>
        </w:tabs>
        <w:snapToGrid/>
        <w:jc w:val="center"/>
        <w:rPr>
          <w:noProof/>
          <w:snapToGrid/>
          <w:lang w:eastAsia="fr-FR"/>
        </w:rPr>
      </w:pPr>
      <w:r w:rsidRPr="004A0B37">
        <w:rPr>
          <w:noProof/>
          <w:snapToGrid/>
          <w:lang w:eastAsia="fr-FR"/>
        </w:rPr>
        <w:br w:type="page"/>
      </w:r>
    </w:p>
    <w:p w14:paraId="472D4778" w14:textId="77777777" w:rsidR="0064375B" w:rsidRDefault="0064375B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bookmarkStart w:id="4" w:name="table_7"/>
    </w:p>
    <w:p w14:paraId="253ABA18" w14:textId="77777777" w:rsidR="0064375B" w:rsidRDefault="0064375B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77C72F36" w14:textId="3E607E8B" w:rsidR="00963D40" w:rsidRDefault="0092649C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t xml:space="preserve">Table </w:t>
      </w:r>
      <w:r w:rsidR="00E90796">
        <w:rPr>
          <w:rFonts w:eastAsia="SimSun" w:cs="Arial"/>
          <w:snapToGrid/>
          <w:sz w:val="20"/>
          <w:szCs w:val="20"/>
          <w:u w:val="single"/>
          <w:lang w:bidi="en-US"/>
        </w:rPr>
        <w:t>4</w:t>
      </w:r>
      <w:r>
        <w:rPr>
          <w:rFonts w:eastAsia="SimSun" w:cs="Arial"/>
          <w:snapToGrid/>
          <w:sz w:val="20"/>
          <w:szCs w:val="20"/>
          <w:u w:val="single"/>
          <w:lang w:bidi="en-US"/>
        </w:rPr>
        <w:t>.</w:t>
      </w:r>
      <w:r w:rsidR="00C12E73">
        <w:rPr>
          <w:rFonts w:eastAsia="SimSun" w:cs="Arial"/>
          <w:snapToGrid/>
          <w:sz w:val="20"/>
          <w:szCs w:val="20"/>
          <w:lang w:bidi="en-US"/>
        </w:rPr>
        <w:t xml:space="preserve"> S</w:t>
      </w:r>
      <w:r>
        <w:rPr>
          <w:rFonts w:eastAsia="SimSun" w:cs="Arial"/>
          <w:snapToGrid/>
          <w:sz w:val="20"/>
          <w:szCs w:val="20"/>
          <w:lang w:bidi="en-US"/>
        </w:rPr>
        <w:t>tatus of extrabudget</w:t>
      </w:r>
      <w:r w:rsidR="00C12E73">
        <w:rPr>
          <w:rFonts w:eastAsia="SimSun" w:cs="Arial"/>
          <w:snapToGrid/>
          <w:sz w:val="20"/>
          <w:szCs w:val="20"/>
          <w:lang w:bidi="en-US"/>
        </w:rPr>
        <w:t>a</w:t>
      </w:r>
      <w:r>
        <w:rPr>
          <w:rFonts w:eastAsia="SimSun" w:cs="Arial"/>
          <w:snapToGrid/>
          <w:sz w:val="20"/>
          <w:szCs w:val="20"/>
          <w:lang w:bidi="en-US"/>
        </w:rPr>
        <w:t>ry gap filling as at 31 December 2020</w:t>
      </w:r>
    </w:p>
    <w:p w14:paraId="2482B341" w14:textId="77777777" w:rsidR="00727561" w:rsidRDefault="00727561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4A7BC4B3" w14:textId="77777777" w:rsidR="00733B3A" w:rsidRDefault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 w:rsidRPr="00963D40">
        <w:rPr>
          <w:noProof/>
          <w:lang w:val="fr-FR" w:eastAsia="fr-FR"/>
        </w:rPr>
        <w:drawing>
          <wp:inline distT="0" distB="0" distL="0" distR="0" wp14:anchorId="1D45CBA4" wp14:editId="367F0138">
            <wp:extent cx="6124575" cy="21364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2099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75DB493C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6AA9018B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590A4319" w14:textId="06D5A486" w:rsidR="00C12E73" w:rsidRDefault="00C12E73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t xml:space="preserve">Table </w:t>
      </w:r>
      <w:r w:rsidR="00E90796">
        <w:rPr>
          <w:rFonts w:eastAsia="SimSun" w:cs="Arial"/>
          <w:snapToGrid/>
          <w:sz w:val="20"/>
          <w:szCs w:val="20"/>
          <w:u w:val="single"/>
          <w:lang w:bidi="en-US"/>
        </w:rPr>
        <w:t>5</w:t>
      </w:r>
      <w:r w:rsidRPr="003C569E">
        <w:rPr>
          <w:rFonts w:eastAsia="SimSun" w:cs="Arial"/>
          <w:snapToGrid/>
          <w:sz w:val="20"/>
          <w:szCs w:val="20"/>
          <w:lang w:bidi="en-US"/>
        </w:rPr>
        <w:t>.</w:t>
      </w:r>
      <w:r w:rsidR="00F76453">
        <w:rPr>
          <w:rFonts w:eastAsia="SimSun" w:cs="Arial"/>
          <w:snapToGrid/>
          <w:sz w:val="20"/>
          <w:szCs w:val="20"/>
          <w:lang w:bidi="en-US"/>
        </w:rPr>
        <w:t xml:space="preserve"> </w:t>
      </w:r>
      <w:r>
        <w:rPr>
          <w:rFonts w:eastAsia="SimSun" w:cs="Arial"/>
          <w:snapToGrid/>
          <w:sz w:val="20"/>
          <w:szCs w:val="20"/>
          <w:lang w:bidi="en-US"/>
        </w:rPr>
        <w:t>In-kind contributions received in 2020, as at 31 December 2020</w:t>
      </w:r>
      <w:r w:rsidR="0064375B">
        <w:rPr>
          <w:rStyle w:val="FootnoteReference"/>
          <w:rFonts w:eastAsia="SimSun" w:cs="Arial"/>
          <w:snapToGrid/>
          <w:sz w:val="20"/>
          <w:szCs w:val="20"/>
          <w:lang w:bidi="en-US"/>
        </w:rPr>
        <w:footnoteReference w:id="1"/>
      </w:r>
    </w:p>
    <w:p w14:paraId="563DF913" w14:textId="77777777" w:rsidR="00727561" w:rsidRDefault="00727561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0969498C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 w:rsidRPr="0064375B">
        <w:rPr>
          <w:noProof/>
          <w:lang w:val="fr-FR" w:eastAsia="fr-FR"/>
        </w:rPr>
        <w:drawing>
          <wp:inline distT="0" distB="0" distL="0" distR="0" wp14:anchorId="7B9645DF" wp14:editId="648A170C">
            <wp:extent cx="6124575" cy="26567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5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C7A0A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52ED52DE" w14:textId="77777777" w:rsidR="00727561" w:rsidRDefault="00727561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br w:type="page"/>
      </w:r>
    </w:p>
    <w:p w14:paraId="6DBA838F" w14:textId="77777777" w:rsidR="00727561" w:rsidRDefault="00727561" w:rsidP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5B6A0B6D" w14:textId="77777777" w:rsidR="00727561" w:rsidRDefault="00727561" w:rsidP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46E731F1" w14:textId="53E7C1DA" w:rsidR="00727561" w:rsidRDefault="00733B3A" w:rsidP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u w:val="single"/>
          <w:lang w:bidi="en-US"/>
        </w:rPr>
        <w:t>Chart 4</w:t>
      </w:r>
      <w:r w:rsidRPr="003C569E">
        <w:rPr>
          <w:rFonts w:eastAsia="SimSun" w:cs="Arial"/>
          <w:snapToGrid/>
          <w:sz w:val="20"/>
          <w:szCs w:val="20"/>
          <w:lang w:bidi="en-US"/>
        </w:rPr>
        <w:t>.</w:t>
      </w:r>
      <w:r w:rsidR="001F094E">
        <w:rPr>
          <w:rFonts w:eastAsia="SimSun" w:cs="Arial"/>
          <w:snapToGrid/>
          <w:sz w:val="20"/>
          <w:szCs w:val="20"/>
          <w:lang w:bidi="en-US"/>
        </w:rPr>
        <w:t xml:space="preserve"> Main voluntary contributions</w:t>
      </w:r>
      <w:r>
        <w:rPr>
          <w:rFonts w:eastAsia="SimSun" w:cs="Arial"/>
          <w:snapToGrid/>
          <w:sz w:val="20"/>
          <w:szCs w:val="20"/>
          <w:lang w:bidi="en-US"/>
        </w:rPr>
        <w:t xml:space="preserve"> donors (based on commitments signed in 2020, total of $</w:t>
      </w:r>
      <w:r w:rsidR="00F76453">
        <w:rPr>
          <w:rFonts w:eastAsia="SimSun" w:cs="Arial"/>
          <w:snapToGrid/>
          <w:sz w:val="20"/>
          <w:szCs w:val="20"/>
          <w:lang w:bidi="en-US"/>
        </w:rPr>
        <w:t> </w:t>
      </w:r>
      <w:r w:rsidR="00C12E73">
        <w:rPr>
          <w:rFonts w:eastAsia="SimSun" w:cs="Arial"/>
          <w:snapToGrid/>
          <w:sz w:val="20"/>
          <w:szCs w:val="20"/>
          <w:lang w:bidi="en-US"/>
        </w:rPr>
        <w:t>10,675,</w:t>
      </w:r>
      <w:r w:rsidR="006F0292">
        <w:rPr>
          <w:rFonts w:eastAsia="SimSun" w:cs="Arial"/>
          <w:snapToGrid/>
          <w:sz w:val="20"/>
          <w:szCs w:val="20"/>
          <w:lang w:bidi="en-US"/>
        </w:rPr>
        <w:t>7</w:t>
      </w:r>
      <w:r w:rsidR="00C12E73">
        <w:rPr>
          <w:rFonts w:eastAsia="SimSun" w:cs="Arial"/>
          <w:snapToGrid/>
          <w:sz w:val="20"/>
          <w:szCs w:val="20"/>
          <w:lang w:bidi="en-US"/>
        </w:rPr>
        <w:t>29</w:t>
      </w:r>
      <w:r w:rsidR="00C12E73">
        <w:rPr>
          <w:rStyle w:val="FootnoteReference"/>
          <w:rFonts w:eastAsia="SimSun" w:cs="Arial"/>
          <w:snapToGrid/>
          <w:sz w:val="20"/>
          <w:szCs w:val="20"/>
          <w:lang w:bidi="en-US"/>
        </w:rPr>
        <w:footnoteReference w:id="2"/>
      </w:r>
      <w:r>
        <w:rPr>
          <w:rFonts w:eastAsia="SimSun" w:cs="Arial"/>
          <w:snapToGrid/>
          <w:sz w:val="20"/>
          <w:szCs w:val="20"/>
          <w:lang w:bidi="en-US"/>
        </w:rPr>
        <w:t>)</w:t>
      </w:r>
    </w:p>
    <w:p w14:paraId="31216B43" w14:textId="77777777" w:rsidR="00727561" w:rsidRDefault="00727561" w:rsidP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p w14:paraId="4AB1685D" w14:textId="0E1496BB" w:rsidR="0064375B" w:rsidRDefault="00C12E73" w:rsidP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noProof/>
          <w:snapToGrid/>
          <w:lang w:val="fr-FR" w:eastAsia="fr-FR"/>
        </w:rPr>
        <w:drawing>
          <wp:inline distT="0" distB="0" distL="0" distR="0" wp14:anchorId="0A9106E4" wp14:editId="1E54FA68">
            <wp:extent cx="5760720" cy="3977640"/>
            <wp:effectExtent l="0" t="0" r="11430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743BC38" w14:textId="77777777" w:rsidR="0064375B" w:rsidRDefault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lang w:bidi="en-US"/>
        </w:rPr>
        <w:br w:type="page"/>
      </w:r>
    </w:p>
    <w:p w14:paraId="3B205771" w14:textId="461CE12E" w:rsidR="00142EBF" w:rsidRDefault="00502DB7" w:rsidP="003C569E">
      <w:pPr>
        <w:pBdr>
          <w:bottom w:val="single" w:sz="4" w:space="1" w:color="auto"/>
        </w:pBdr>
        <w:spacing w:before="240" w:after="120"/>
        <w:jc w:val="center"/>
        <w:rPr>
          <w:rFonts w:eastAsia="SimSun" w:cs="Arial"/>
          <w:b/>
          <w:snapToGrid/>
          <w:sz w:val="20"/>
          <w:szCs w:val="20"/>
          <w:lang w:bidi="en-US"/>
        </w:rPr>
      </w:pPr>
      <w:r w:rsidRPr="00502DB7">
        <w:rPr>
          <w:rFonts w:eastAsia="SimSun" w:cs="Arial"/>
          <w:b/>
          <w:snapToGrid/>
          <w:sz w:val="20"/>
          <w:szCs w:val="20"/>
          <w:lang w:bidi="en-US"/>
        </w:rPr>
        <w:lastRenderedPageBreak/>
        <w:t>DETAILED INFORMATION BY SOURCE OF FUND</w:t>
      </w:r>
      <w:r w:rsidR="00286803">
        <w:rPr>
          <w:rFonts w:eastAsia="SimSun" w:cs="Arial"/>
          <w:b/>
          <w:snapToGrid/>
          <w:sz w:val="20"/>
          <w:szCs w:val="20"/>
          <w:lang w:bidi="en-US"/>
        </w:rPr>
        <w:t>S</w:t>
      </w:r>
    </w:p>
    <w:p w14:paraId="37E2CAA9" w14:textId="25CC1074" w:rsidR="00502DB7" w:rsidRPr="00502DB7" w:rsidRDefault="00502DB7" w:rsidP="00CC6F25">
      <w:pPr>
        <w:pStyle w:val="ListParagraph"/>
        <w:numPr>
          <w:ilvl w:val="0"/>
          <w:numId w:val="8"/>
        </w:numPr>
        <w:spacing w:before="240" w:after="120"/>
        <w:jc w:val="center"/>
        <w:rPr>
          <w:rFonts w:eastAsia="SimSun" w:cs="Arial"/>
          <w:b/>
          <w:snapToGrid/>
          <w:sz w:val="20"/>
          <w:szCs w:val="20"/>
          <w:lang w:bidi="en-US"/>
        </w:rPr>
      </w:pPr>
      <w:r>
        <w:rPr>
          <w:rFonts w:eastAsia="SimSun" w:cs="Arial"/>
          <w:b/>
          <w:snapToGrid/>
          <w:sz w:val="20"/>
          <w:szCs w:val="20"/>
          <w:lang w:bidi="en-US"/>
        </w:rPr>
        <w:t xml:space="preserve"> REGULAR </w:t>
      </w:r>
      <w:r w:rsidR="00E90796">
        <w:rPr>
          <w:rFonts w:eastAsia="SimSun" w:cs="Arial"/>
          <w:b/>
          <w:snapToGrid/>
          <w:sz w:val="20"/>
          <w:szCs w:val="20"/>
          <w:lang w:bidi="en-US"/>
        </w:rPr>
        <w:t xml:space="preserve">PROGRAMME </w:t>
      </w:r>
      <w:r>
        <w:rPr>
          <w:rFonts w:eastAsia="SimSun" w:cs="Arial"/>
          <w:b/>
          <w:snapToGrid/>
          <w:sz w:val="20"/>
          <w:szCs w:val="20"/>
          <w:lang w:bidi="en-US"/>
        </w:rPr>
        <w:t>BUDGET</w:t>
      </w:r>
    </w:p>
    <w:p w14:paraId="58537A05" w14:textId="77777777" w:rsidR="00D9713B" w:rsidRDefault="00D9713B" w:rsidP="00F3081D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  <w:lang w:bidi="en-US"/>
        </w:rPr>
      </w:pPr>
    </w:p>
    <w:p w14:paraId="7CCDBF93" w14:textId="6180696C" w:rsidR="00CD3FB6" w:rsidRDefault="00391826" w:rsidP="00D9713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 w:rsidRPr="00337608">
        <w:rPr>
          <w:rFonts w:eastAsia="SimSun" w:cs="Arial"/>
          <w:snapToGrid/>
          <w:sz w:val="20"/>
          <w:szCs w:val="20"/>
          <w:u w:val="single"/>
          <w:lang w:bidi="en-US"/>
        </w:rPr>
        <w:t>Table </w:t>
      </w:r>
      <w:bookmarkEnd w:id="4"/>
      <w:r w:rsidR="00E90796">
        <w:rPr>
          <w:rFonts w:eastAsia="SimSun" w:cs="Arial"/>
          <w:snapToGrid/>
          <w:sz w:val="20"/>
          <w:szCs w:val="20"/>
          <w:u w:val="single"/>
          <w:lang w:bidi="en-US"/>
        </w:rPr>
        <w:t>6</w:t>
      </w:r>
      <w:r w:rsidRPr="00337608">
        <w:rPr>
          <w:rFonts w:eastAsia="SimSun" w:cs="Arial"/>
          <w:snapToGrid/>
          <w:sz w:val="20"/>
          <w:szCs w:val="20"/>
          <w:lang w:bidi="en-US"/>
        </w:rPr>
        <w:t>. IOC 20</w:t>
      </w:r>
      <w:r w:rsidR="007E1A26">
        <w:rPr>
          <w:rFonts w:eastAsia="SimSun" w:cs="Arial"/>
          <w:snapToGrid/>
          <w:sz w:val="20"/>
          <w:szCs w:val="20"/>
          <w:lang w:bidi="en-US"/>
        </w:rPr>
        <w:t>20</w:t>
      </w:r>
      <w:r w:rsidR="00AB4EA4">
        <w:rPr>
          <w:rFonts w:eastAsia="SimSun" w:cs="Arial"/>
          <w:snapToGrid/>
          <w:sz w:val="20"/>
          <w:szCs w:val="20"/>
          <w:lang w:bidi="en-US"/>
        </w:rPr>
        <w:t>–</w:t>
      </w:r>
      <w:r w:rsidR="007E1A26">
        <w:rPr>
          <w:rFonts w:eastAsia="SimSun" w:cs="Arial"/>
          <w:snapToGrid/>
          <w:sz w:val="20"/>
          <w:szCs w:val="20"/>
          <w:lang w:bidi="en-US"/>
        </w:rPr>
        <w:t>2021</w:t>
      </w:r>
      <w:r w:rsidRPr="00337608">
        <w:rPr>
          <w:rFonts w:eastAsia="SimSun" w:cs="Arial"/>
          <w:snapToGrid/>
          <w:sz w:val="20"/>
          <w:szCs w:val="20"/>
          <w:lang w:bidi="en-US"/>
        </w:rPr>
        <w:t xml:space="preserve"> regul</w:t>
      </w:r>
      <w:r w:rsidR="00286803">
        <w:rPr>
          <w:rFonts w:eastAsia="SimSun" w:cs="Arial"/>
          <w:snapToGrid/>
          <w:sz w:val="20"/>
          <w:szCs w:val="20"/>
          <w:lang w:bidi="en-US"/>
        </w:rPr>
        <w:t xml:space="preserve">ar programme </w:t>
      </w:r>
      <w:r w:rsidRPr="00337608">
        <w:rPr>
          <w:rFonts w:eastAsia="SimSun" w:cs="Arial"/>
          <w:snapToGrid/>
          <w:sz w:val="20"/>
          <w:szCs w:val="20"/>
          <w:lang w:bidi="en-US"/>
        </w:rPr>
        <w:t>budget allocations and expenditure as at 31 December 20</w:t>
      </w:r>
      <w:r w:rsidR="007E1A26">
        <w:rPr>
          <w:rFonts w:eastAsia="SimSun" w:cs="Arial"/>
          <w:snapToGrid/>
          <w:sz w:val="20"/>
          <w:szCs w:val="20"/>
          <w:lang w:bidi="en-US"/>
        </w:rPr>
        <w:t>20</w:t>
      </w:r>
      <w:r w:rsidRPr="00337608">
        <w:rPr>
          <w:rFonts w:eastAsia="SimSun" w:cs="Arial"/>
          <w:snapToGrid/>
          <w:sz w:val="20"/>
          <w:szCs w:val="20"/>
          <w:lang w:bidi="en-US"/>
        </w:rPr>
        <w:t>.</w:t>
      </w:r>
      <w:r w:rsidR="00BA49A3" w:rsidRPr="00337608">
        <w:rPr>
          <w:rFonts w:eastAsia="SimSun" w:cs="Arial"/>
          <w:snapToGrid/>
          <w:sz w:val="20"/>
          <w:szCs w:val="20"/>
          <w:lang w:bidi="en-US"/>
        </w:rPr>
        <w:t xml:space="preserve"> </w:t>
      </w:r>
    </w:p>
    <w:p w14:paraId="6FC2E78E" w14:textId="77777777" w:rsidR="00AB4EA4" w:rsidRPr="00337608" w:rsidRDefault="00AB4EA4" w:rsidP="00D9713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520"/>
        <w:gridCol w:w="1560"/>
        <w:gridCol w:w="780"/>
      </w:tblGrid>
      <w:tr w:rsidR="00F3081D" w:rsidRPr="00F3081D" w14:paraId="57D0DC9A" w14:textId="77777777" w:rsidTr="00F3081D">
        <w:trPr>
          <w:trHeight w:val="480"/>
          <w:jc w:val="center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4A3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IOC 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/Activity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67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Allocation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C38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Incurred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expenditure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621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Impl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. Rate</w:t>
            </w:r>
          </w:p>
        </w:tc>
      </w:tr>
      <w:tr w:rsidR="00F3081D" w:rsidRPr="00F3081D" w14:paraId="0B1ACD92" w14:textId="77777777" w:rsidTr="00F3081D">
        <w:trPr>
          <w:trHeight w:val="240"/>
          <w:jc w:val="center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EE65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22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2020-2021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B0A0" w14:textId="1D0DD22F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2020</w:t>
            </w:r>
            <w:r w:rsidR="00E90796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C34B" w14:textId="40062DA9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F3081D" w:rsidRPr="00F3081D" w14:paraId="17B919FB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0BC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359A" w14:textId="5DAFD02E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  <w:r w:rsidR="0085239A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A0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A84" w14:textId="7BE8D9C1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  <w:r w:rsidR="0085239A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%</w:t>
            </w:r>
          </w:p>
        </w:tc>
      </w:tr>
      <w:tr w:rsidR="00F3081D" w:rsidRPr="00F3081D" w14:paraId="630B5695" w14:textId="77777777" w:rsidTr="00F3081D">
        <w:trPr>
          <w:trHeight w:val="240"/>
          <w:jc w:val="center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26655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 A (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Ocean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Research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</w:tr>
      <w:tr w:rsidR="00F3081D" w:rsidRPr="00F3081D" w14:paraId="6DA92500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C01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WCRP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F1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EF3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25,000.00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2E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50.0%</w:t>
            </w:r>
          </w:p>
        </w:tc>
      </w:tr>
      <w:tr w:rsidR="00F3081D" w:rsidRPr="00F3081D" w14:paraId="67A54ADD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6179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Ocean Carbon &amp; Acidification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4C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D58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23,534.12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B0E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31.4%</w:t>
            </w:r>
          </w:p>
        </w:tc>
      </w:tr>
      <w:tr w:rsidR="00F3081D" w:rsidRPr="00F3081D" w14:paraId="076384FA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E729" w14:textId="5445AB82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C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limate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C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hange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 impact on ocean &amp; coastal ecosystems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F8C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8F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10,958.59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019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13.7%</w:t>
            </w:r>
          </w:p>
        </w:tc>
      </w:tr>
      <w:tr w:rsidR="00F3081D" w:rsidRPr="00F3081D" w14:paraId="1B2CD416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281D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AA5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23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59,492.71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DA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29.0%</w:t>
            </w:r>
          </w:p>
        </w:tc>
      </w:tr>
      <w:tr w:rsidR="00F3081D" w:rsidRPr="00F3081D" w14:paraId="6C1711E6" w14:textId="77777777" w:rsidTr="00F3081D">
        <w:trPr>
          <w:trHeight w:val="240"/>
          <w:jc w:val="center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10E1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>FUNCTION B (Observing Systems/Data Management)</w:t>
            </w:r>
          </w:p>
        </w:tc>
      </w:tr>
      <w:tr w:rsidR="00F3081D" w:rsidRPr="00F3081D" w14:paraId="0234C52E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9A91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GOOS Work Plan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89D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290,000.00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C1E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120,402.89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D1B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41.5%</w:t>
            </w:r>
          </w:p>
        </w:tc>
      </w:tr>
      <w:tr w:rsidR="00F3081D" w:rsidRPr="00F3081D" w14:paraId="31457BE3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2092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GOOS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projects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through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IOCAFRICA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56FD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92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4,462.00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FA8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11.2%</w:t>
            </w:r>
          </w:p>
        </w:tc>
      </w:tr>
      <w:tr w:rsidR="00F3081D" w:rsidRPr="00F3081D" w14:paraId="45CF75D5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7673" w14:textId="51E21DF4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GOOS Pacific Ocean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projets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 through P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erth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P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roject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O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ffice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027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C7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250.20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604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1.3%</w:t>
            </w:r>
          </w:p>
        </w:tc>
      </w:tr>
      <w:tr w:rsidR="00F3081D" w:rsidRPr="00F3081D" w14:paraId="737CB57F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57E7" w14:textId="7967F1A0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GOOS Indian Ocean projects through P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erth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P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roject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O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ffice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57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50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4A8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0.0%</w:t>
            </w:r>
          </w:p>
        </w:tc>
      </w:tr>
      <w:tr w:rsidR="00F3081D" w:rsidRPr="00F3081D" w14:paraId="7EE0BE5C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C4C6" w14:textId="5D3CF2C1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nternational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ndian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cean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xpedition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885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19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3,809.67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9D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10.9%</w:t>
            </w:r>
          </w:p>
        </w:tc>
      </w:tr>
      <w:tr w:rsidR="00F3081D" w:rsidRPr="00F3081D" w14:paraId="3E606E91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FC7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JCOMM Observations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A2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113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12,573.39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073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15.7%</w:t>
            </w:r>
          </w:p>
        </w:tc>
      </w:tr>
      <w:tr w:rsidR="00F3081D" w:rsidRPr="00F3081D" w14:paraId="52AEB452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7803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IODE &amp; OBIS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core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systems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BB9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82,131.87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978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6,972.91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E1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8.5%</w:t>
            </w:r>
          </w:p>
        </w:tc>
      </w:tr>
      <w:tr w:rsidR="00F3081D" w:rsidRPr="00F3081D" w14:paraId="73C00DB3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9352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68F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567,131.87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E3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148,471.06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96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26.2%</w:t>
            </w:r>
          </w:p>
        </w:tc>
      </w:tr>
      <w:tr w:rsidR="00F3081D" w:rsidRPr="00F3081D" w14:paraId="3F652F37" w14:textId="77777777" w:rsidTr="00F3081D">
        <w:trPr>
          <w:trHeight w:val="240"/>
          <w:jc w:val="center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DA867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>FUNCTION C (Early Warning &amp; Services)</w:t>
            </w:r>
          </w:p>
        </w:tc>
      </w:tr>
      <w:tr w:rsidR="00F3081D" w:rsidRPr="00F3081D" w14:paraId="3E506401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1C5C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Promote integrated &amp; sustained warning systems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4E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0D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50,609.68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AA9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40.5%</w:t>
            </w:r>
          </w:p>
        </w:tc>
      </w:tr>
      <w:tr w:rsidR="00F3081D" w:rsidRPr="00F3081D" w14:paraId="46E4085E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059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Educating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communities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at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risk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2D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70A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5,546.12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7AE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9.2%</w:t>
            </w:r>
          </w:p>
        </w:tc>
      </w:tr>
      <w:tr w:rsidR="00F3081D" w:rsidRPr="00F3081D" w14:paraId="057536C5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717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Educating communities at risk (Caribbean)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582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4D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9,212.66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593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46.1%</w:t>
            </w:r>
          </w:p>
        </w:tc>
      </w:tr>
      <w:tr w:rsidR="00F3081D" w:rsidRPr="00F3081D" w14:paraId="55F5DA75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DD1C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Educating communities at risk (South Pacific)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683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04B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471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0.0%</w:t>
            </w:r>
          </w:p>
        </w:tc>
      </w:tr>
      <w:tr w:rsidR="00F3081D" w:rsidRPr="00F3081D" w14:paraId="65443C7A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99D0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Contribute to MS capacities for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asessment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 (global)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C3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2FFD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8,227.94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C02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13.7%</w:t>
            </w:r>
          </w:p>
        </w:tc>
      </w:tr>
      <w:tr w:rsidR="00F3081D" w:rsidRPr="00F3081D" w14:paraId="53925259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EA6" w14:textId="2984C18B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Contribute to MS capacities for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asessment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 (I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ndian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O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cean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01D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00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5,132.67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70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12.8%</w:t>
            </w:r>
          </w:p>
        </w:tc>
      </w:tr>
      <w:tr w:rsidR="00F3081D" w:rsidRPr="00F3081D" w14:paraId="5EF1AF5C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C61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JCOMM Services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C3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F8D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9,248.67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FB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14.2%</w:t>
            </w:r>
          </w:p>
        </w:tc>
      </w:tr>
      <w:tr w:rsidR="00F3081D" w:rsidRPr="00F3081D" w14:paraId="1092405B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41DF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HAB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research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&amp; monitoring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05F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BB9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3,499.00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24A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8.7%</w:t>
            </w:r>
          </w:p>
        </w:tc>
      </w:tr>
      <w:tr w:rsidR="00F3081D" w:rsidRPr="00F3081D" w14:paraId="5DC6B856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1A0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FC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575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91,476.74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A09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20.3%</w:t>
            </w:r>
          </w:p>
        </w:tc>
      </w:tr>
      <w:tr w:rsidR="00F3081D" w:rsidRPr="00F3081D" w14:paraId="64A0D4F0" w14:textId="77777777" w:rsidTr="00F3081D">
        <w:trPr>
          <w:trHeight w:val="240"/>
          <w:jc w:val="center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9A970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>FUNCTION D (Assessment &amp; Information for Policy)</w:t>
            </w:r>
          </w:p>
        </w:tc>
      </w:tr>
      <w:tr w:rsidR="00F3081D" w:rsidRPr="00F3081D" w14:paraId="37112B50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C86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SDG follow up &amp; WOA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B24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77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12,158.81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310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14.3%</w:t>
            </w:r>
          </w:p>
        </w:tc>
      </w:tr>
      <w:tr w:rsidR="00F3081D" w:rsidRPr="00F3081D" w14:paraId="11AC60A3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322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GEBCO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56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C4A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99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0.0%</w:t>
            </w:r>
          </w:p>
        </w:tc>
      </w:tr>
      <w:tr w:rsidR="00F3081D" w:rsidRPr="00F3081D" w14:paraId="495E2F9E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1479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Science for reducing nutrient enrichment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35D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F7F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5,824.55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C9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14.6%</w:t>
            </w:r>
          </w:p>
        </w:tc>
      </w:tr>
      <w:tr w:rsidR="00F3081D" w:rsidRPr="00F3081D" w14:paraId="2981A09D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42B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IODE &amp; OBIS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products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&amp; services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24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EA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14,784.09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865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22.1%</w:t>
            </w:r>
          </w:p>
        </w:tc>
      </w:tr>
      <w:tr w:rsidR="00F3081D" w:rsidRPr="00F3081D" w14:paraId="7F524107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600E" w14:textId="457577C3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limate</w:t>
            </w:r>
            <w:proofErr w:type="spellEnd"/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hange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adaptation in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coastal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zones (global)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BB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0A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12,498.86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72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50.0%</w:t>
            </w:r>
          </w:p>
        </w:tc>
      </w:tr>
      <w:tr w:rsidR="00F3081D" w:rsidRPr="00F3081D" w14:paraId="0C09E902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A388" w14:textId="0D4C7411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limate</w:t>
            </w:r>
            <w:proofErr w:type="spellEnd"/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hange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adaptation in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coastal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zones (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Africa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0C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1EA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2,045.17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C38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6.8%</w:t>
            </w:r>
          </w:p>
        </w:tc>
      </w:tr>
      <w:tr w:rsidR="00F3081D" w:rsidRPr="00F3081D" w14:paraId="7EBD0721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AD97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7F1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267,000.00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FA9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47,311.48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EC2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17.7%</w:t>
            </w:r>
          </w:p>
        </w:tc>
      </w:tr>
      <w:tr w:rsidR="00F3081D" w:rsidRPr="00F3081D" w14:paraId="609F9191" w14:textId="77777777" w:rsidTr="00F3081D">
        <w:trPr>
          <w:trHeight w:val="240"/>
          <w:jc w:val="center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C765F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 E (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Sustainable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Management &amp; 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Governance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</w:tr>
      <w:tr w:rsidR="00F3081D" w:rsidRPr="00F3081D" w14:paraId="46FC9E6D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4389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IOC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Governing</w:t>
            </w:r>
            <w:proofErr w:type="spellEnd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Bodies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D32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245,900.00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C9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92,834.24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18A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37.8%</w:t>
            </w:r>
          </w:p>
        </w:tc>
      </w:tr>
      <w:tr w:rsidR="00F3081D" w:rsidRPr="00F3081D" w14:paraId="171F42F8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AAE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IOCAFRICA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F24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62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12,465.71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4F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31.2%</w:t>
            </w:r>
          </w:p>
        </w:tc>
      </w:tr>
      <w:tr w:rsidR="00F3081D" w:rsidRPr="00F3081D" w14:paraId="5309B5B7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D925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IOCARIBE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AF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83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9,979.46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15B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24.9%</w:t>
            </w:r>
          </w:p>
        </w:tc>
      </w:tr>
      <w:tr w:rsidR="00F3081D" w:rsidRPr="00F3081D" w14:paraId="56B24FDB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C13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WESTPAC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E2A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69F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378.34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385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0.9%</w:t>
            </w:r>
          </w:p>
        </w:tc>
      </w:tr>
      <w:tr w:rsidR="00F3081D" w:rsidRPr="00F3081D" w14:paraId="6A2DD767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902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IOCINDIO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4A0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0D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8,261.06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34F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41.3%</w:t>
            </w:r>
          </w:p>
        </w:tc>
      </w:tr>
      <w:tr w:rsidR="00F3081D" w:rsidRPr="00F3081D" w14:paraId="41A5E424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02B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Partnerships &amp; outreach for SDG follow-up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151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81,800.00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C36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33,479.73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0F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40.9%</w:t>
            </w:r>
          </w:p>
        </w:tc>
      </w:tr>
      <w:tr w:rsidR="00F3081D" w:rsidRPr="00F3081D" w14:paraId="4ED9FCC9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C83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ICAM &amp; MSP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827D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86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14,110.59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C2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23.5%</w:t>
            </w:r>
          </w:p>
        </w:tc>
      </w:tr>
      <w:tr w:rsidR="00F3081D" w:rsidRPr="00F3081D" w14:paraId="2BB92DA5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0AA" w14:textId="6BF16DA5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UN Decade of Oc</w:t>
            </w:r>
            <w:r w:rsidR="00A31CD8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ean Science for Sustainable Development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4D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20,208.00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1FB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19,558.39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88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96.8%</w:t>
            </w:r>
          </w:p>
        </w:tc>
      </w:tr>
      <w:tr w:rsidR="00F3081D" w:rsidRPr="00F3081D" w14:paraId="401E835E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1EA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B91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547,908.00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23D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191,067.52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DF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34.9%</w:t>
            </w:r>
          </w:p>
        </w:tc>
      </w:tr>
    </w:tbl>
    <w:p w14:paraId="4ADB9EE5" w14:textId="77777777" w:rsidR="00E90796" w:rsidRDefault="00E90796" w:rsidP="00E90796">
      <w:pPr>
        <w:spacing w:after="120"/>
        <w:rPr>
          <w:rFonts w:eastAsia="SimSun" w:cs="Arial"/>
          <w:snapToGrid/>
          <w:sz w:val="16"/>
          <w:szCs w:val="16"/>
          <w:lang w:bidi="en-US"/>
        </w:rPr>
      </w:pPr>
      <w:r>
        <w:rPr>
          <w:rFonts w:eastAsia="SimSun" w:cs="Arial"/>
          <w:snapToGrid/>
          <w:sz w:val="16"/>
          <w:szCs w:val="16"/>
          <w:lang w:bidi="en-US"/>
        </w:rPr>
        <w:tab/>
      </w:r>
    </w:p>
    <w:p w14:paraId="15233E09" w14:textId="5DFD4F09" w:rsidR="00502DB7" w:rsidRDefault="00E90796" w:rsidP="00E90796">
      <w:pPr>
        <w:spacing w:after="120"/>
        <w:rPr>
          <w:rFonts w:eastAsia="SimSun" w:cs="Arial"/>
          <w:snapToGrid/>
          <w:sz w:val="16"/>
          <w:szCs w:val="16"/>
          <w:lang w:bidi="en-US"/>
        </w:rPr>
      </w:pPr>
      <w:r>
        <w:rPr>
          <w:rFonts w:eastAsia="SimSun" w:cs="Arial"/>
          <w:snapToGrid/>
          <w:sz w:val="16"/>
          <w:szCs w:val="16"/>
          <w:lang w:bidi="en-US"/>
        </w:rPr>
        <w:tab/>
      </w:r>
    </w:p>
    <w:p w14:paraId="59CE020E" w14:textId="1E85439F" w:rsidR="00E90796" w:rsidRDefault="00E90796" w:rsidP="00E90796">
      <w:pPr>
        <w:spacing w:after="120"/>
        <w:rPr>
          <w:rFonts w:eastAsia="SimSun" w:cs="Arial"/>
          <w:snapToGrid/>
          <w:sz w:val="16"/>
          <w:szCs w:val="16"/>
          <w:lang w:bidi="en-US"/>
        </w:rPr>
      </w:pPr>
    </w:p>
    <w:p w14:paraId="797FFF6D" w14:textId="77777777" w:rsidR="00E90796" w:rsidRDefault="00E90796" w:rsidP="00E90796">
      <w:pPr>
        <w:spacing w:after="120"/>
        <w:rPr>
          <w:rFonts w:cs="Arial"/>
          <w:iCs/>
          <w:sz w:val="20"/>
          <w:szCs w:val="20"/>
          <w:u w:val="single"/>
        </w:rPr>
      </w:pPr>
    </w:p>
    <w:p w14:paraId="6C60B6FF" w14:textId="77777777" w:rsidR="00F3081D" w:rsidRDefault="00F3081D">
      <w:pPr>
        <w:tabs>
          <w:tab w:val="clear" w:pos="567"/>
        </w:tabs>
        <w:snapToGrid/>
        <w:rPr>
          <w:rFonts w:cs="Arial"/>
          <w:iCs/>
          <w:sz w:val="20"/>
          <w:szCs w:val="20"/>
          <w:u w:val="single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1520"/>
        <w:gridCol w:w="1560"/>
        <w:gridCol w:w="780"/>
      </w:tblGrid>
      <w:tr w:rsidR="00F3081D" w:rsidRPr="00F3081D" w14:paraId="3AC34DDB" w14:textId="77777777" w:rsidTr="00F3081D">
        <w:trPr>
          <w:trHeight w:val="480"/>
          <w:jc w:val="center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0C6D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IOC 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/Activity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D0D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Allocation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23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Incurred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expenditure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4CC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Impl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. Rate</w:t>
            </w:r>
          </w:p>
        </w:tc>
      </w:tr>
      <w:tr w:rsidR="00F3081D" w:rsidRPr="00F3081D" w14:paraId="51297076" w14:textId="77777777" w:rsidTr="00F3081D">
        <w:trPr>
          <w:trHeight w:val="240"/>
          <w:jc w:val="center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AE49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1DA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2020-2021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88AD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3C1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%</w:t>
            </w:r>
          </w:p>
        </w:tc>
      </w:tr>
      <w:tr w:rsidR="00F3081D" w:rsidRPr="00F3081D" w14:paraId="5D499934" w14:textId="77777777" w:rsidTr="00F3081D">
        <w:trPr>
          <w:trHeight w:val="240"/>
          <w:jc w:val="center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CC2F9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 F (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Capacity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Development</w:t>
            </w:r>
            <w:proofErr w:type="spellEnd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</w:tr>
      <w:tr w:rsidR="00F3081D" w:rsidRPr="00F3081D" w14:paraId="0989E303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3D53" w14:textId="792C555E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C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apacity 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D</w:t>
            </w:r>
            <w:r w:rsidR="00AB4EA4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evelopment</w:t>
            </w: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 coordination (incl. TMT, MSR &amp; GOSR)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66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64,100.00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CA99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33,009.61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3DBB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51.5%</w:t>
            </w:r>
          </w:p>
        </w:tc>
      </w:tr>
      <w:tr w:rsidR="00F3081D" w:rsidRPr="00F3081D" w14:paraId="43D7C377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A6C9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CD IOCAFRICA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57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314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22,189.03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05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29.6%</w:t>
            </w:r>
          </w:p>
        </w:tc>
      </w:tr>
      <w:tr w:rsidR="00F3081D" w:rsidRPr="00F3081D" w14:paraId="6C4F49B0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5E3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CD IOCARIBE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E2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C29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17,066.37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3E2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22.8%</w:t>
            </w:r>
          </w:p>
        </w:tc>
      </w:tr>
      <w:tr w:rsidR="00F3081D" w:rsidRPr="00F3081D" w14:paraId="280E952F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7E1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CD WESTPAC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9ECA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33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11,054.40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353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14.7%</w:t>
            </w:r>
          </w:p>
        </w:tc>
      </w:tr>
      <w:tr w:rsidR="00F3081D" w:rsidRPr="00F3081D" w14:paraId="7E8B02B3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3A1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CD IOCINDIO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33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64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9,608.59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7B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48.0%</w:t>
            </w:r>
          </w:p>
        </w:tc>
      </w:tr>
      <w:tr w:rsidR="00F3081D" w:rsidRPr="00F3081D" w14:paraId="6CD1E456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8178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IODE &amp; OBIS training &amp;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education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68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E1A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12,939.69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9B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15.2%</w:t>
            </w:r>
          </w:p>
        </w:tc>
      </w:tr>
      <w:tr w:rsidR="00F3081D" w:rsidRPr="00F3081D" w14:paraId="78E807B7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AF0D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70A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394,100.00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4B7F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105,867.69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40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26.9%</w:t>
            </w:r>
          </w:p>
        </w:tc>
      </w:tr>
      <w:tr w:rsidR="00F3081D" w:rsidRPr="00F3081D" w14:paraId="629994A2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342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 IOC FUNCTIONS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2DE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2,431,139.87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D0CC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643,687.20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2E0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26.5%</w:t>
            </w:r>
          </w:p>
        </w:tc>
      </w:tr>
      <w:tr w:rsidR="00F3081D" w:rsidRPr="00F3081D" w14:paraId="5FDABD0F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F480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UN Common country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programming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B0B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12,662.00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0FC7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5D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0.0%</w:t>
            </w:r>
          </w:p>
        </w:tc>
      </w:tr>
      <w:tr w:rsidR="00F3081D" w:rsidRPr="00F3081D" w14:paraId="76A97F48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E20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Evaluations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E1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86,790.00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5B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572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0.0%</w:t>
            </w:r>
          </w:p>
        </w:tc>
      </w:tr>
      <w:tr w:rsidR="00F3081D" w:rsidRPr="00F3081D" w14:paraId="2D576648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09F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Training &amp;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Development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0A2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49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5D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0.0%</w:t>
            </w:r>
          </w:p>
        </w:tc>
      </w:tr>
      <w:tr w:rsidR="00F3081D" w:rsidRPr="00F3081D" w14:paraId="3B4FF794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C74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Operating </w:t>
            </w:r>
            <w:proofErr w:type="spellStart"/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costs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9EE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52E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22,847.04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BE93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45.7%</w:t>
            </w:r>
          </w:p>
        </w:tc>
      </w:tr>
      <w:tr w:rsidR="00F3081D" w:rsidRPr="00F3081D" w14:paraId="0C006261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B15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EE9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169,452.00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5E8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22,847.04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0F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13.5%</w:t>
            </w:r>
          </w:p>
        </w:tc>
      </w:tr>
      <w:tr w:rsidR="00F3081D" w:rsidRPr="00F3081D" w14:paraId="2D4E9515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1E2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 xml:space="preserve">IOC Contribution to common costs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48E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201,500.00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F45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86,000.00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136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42.7%</w:t>
            </w:r>
          </w:p>
        </w:tc>
      </w:tr>
      <w:tr w:rsidR="00F3081D" w:rsidRPr="00F3081D" w14:paraId="52B0D6DE" w14:textId="77777777" w:rsidTr="00F3081D">
        <w:trPr>
          <w:trHeight w:val="25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BA117C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 OPERATIONS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3D872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2,802,091.87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5E8F6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752,534.24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76F56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26.9%</w:t>
            </w:r>
          </w:p>
        </w:tc>
      </w:tr>
      <w:tr w:rsidR="00F3081D" w:rsidRPr="00F3081D" w14:paraId="51B7B043" w14:textId="77777777" w:rsidTr="00F3081D">
        <w:trPr>
          <w:trHeight w:val="25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2FDECF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STAFF ALLOCATION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39512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8,260,879.00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FAC6A0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4,144,832.70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A2E85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50.2%</w:t>
            </w:r>
          </w:p>
        </w:tc>
      </w:tr>
      <w:tr w:rsidR="00F3081D" w:rsidRPr="00F3081D" w14:paraId="4D8A3B5B" w14:textId="77777777" w:rsidTr="00F3081D">
        <w:trPr>
          <w:trHeight w:val="24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1DAB3" w14:textId="77777777" w:rsidR="00F3081D" w:rsidRPr="00F3081D" w:rsidRDefault="00F3081D" w:rsidP="00F3081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5FCF21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11,062,970.87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9A177A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4,897,366.94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839224" w14:textId="77777777" w:rsidR="00F3081D" w:rsidRPr="00F3081D" w:rsidRDefault="00F3081D" w:rsidP="00F3081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F3081D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44.3%</w:t>
            </w:r>
          </w:p>
        </w:tc>
      </w:tr>
    </w:tbl>
    <w:p w14:paraId="3E266267" w14:textId="77777777" w:rsidR="00E90796" w:rsidRDefault="00E90796">
      <w:pPr>
        <w:tabs>
          <w:tab w:val="clear" w:pos="567"/>
        </w:tabs>
        <w:snapToGrid/>
        <w:rPr>
          <w:rFonts w:cs="Arial"/>
          <w:iCs/>
          <w:sz w:val="20"/>
          <w:szCs w:val="20"/>
          <w:u w:val="single"/>
        </w:rPr>
      </w:pPr>
    </w:p>
    <w:p w14:paraId="5A04C27F" w14:textId="1F45F06D" w:rsidR="00E90796" w:rsidRPr="00E90796" w:rsidRDefault="00E90796" w:rsidP="00E90796">
      <w:pPr>
        <w:spacing w:after="120"/>
        <w:rPr>
          <w:rFonts w:eastAsia="SimSun" w:cs="Arial"/>
          <w:snapToGrid/>
          <w:sz w:val="16"/>
          <w:szCs w:val="16"/>
          <w:lang w:bidi="en-US"/>
        </w:rPr>
      </w:pPr>
      <w:r>
        <w:rPr>
          <w:rFonts w:eastAsia="SimSun" w:cs="Arial"/>
          <w:snapToGrid/>
          <w:sz w:val="16"/>
          <w:szCs w:val="16"/>
          <w:lang w:bidi="en-US"/>
        </w:rPr>
        <w:tab/>
      </w:r>
      <w:r w:rsidRPr="00E90796">
        <w:rPr>
          <w:rFonts w:eastAsia="SimSun" w:cs="Arial"/>
          <w:snapToGrid/>
          <w:sz w:val="16"/>
          <w:szCs w:val="16"/>
          <w:lang w:bidi="en-US"/>
        </w:rPr>
        <w:t xml:space="preserve">* </w:t>
      </w:r>
      <w:r w:rsidRPr="001A5928">
        <w:rPr>
          <w:rFonts w:eastAsia="SimSun" w:cs="Arial"/>
          <w:i/>
          <w:snapToGrid/>
          <w:sz w:val="16"/>
          <w:szCs w:val="16"/>
          <w:lang w:bidi="en-US"/>
        </w:rPr>
        <w:t>A further 308 thousand US dollars has been obligated (future receipt and payments of goods and services)</w:t>
      </w:r>
    </w:p>
    <w:p w14:paraId="03A67AED" w14:textId="77777777" w:rsidR="00E90796" w:rsidRDefault="00E90796" w:rsidP="00E90796">
      <w:pPr>
        <w:tabs>
          <w:tab w:val="clear" w:pos="567"/>
        </w:tabs>
        <w:snapToGrid/>
        <w:rPr>
          <w:rFonts w:cs="Arial"/>
          <w:iCs/>
          <w:sz w:val="20"/>
          <w:szCs w:val="20"/>
          <w:u w:val="single"/>
        </w:rPr>
      </w:pPr>
      <w:r>
        <w:rPr>
          <w:rFonts w:cs="Arial"/>
          <w:iCs/>
          <w:sz w:val="20"/>
          <w:szCs w:val="20"/>
          <w:u w:val="single"/>
        </w:rPr>
        <w:br w:type="page"/>
      </w:r>
    </w:p>
    <w:p w14:paraId="7E51F74D" w14:textId="2DA6992F" w:rsidR="00502DB7" w:rsidRPr="00502DB7" w:rsidRDefault="002104F5" w:rsidP="00CC6F25">
      <w:pPr>
        <w:pStyle w:val="ListParagraph"/>
        <w:numPr>
          <w:ilvl w:val="0"/>
          <w:numId w:val="8"/>
        </w:numPr>
        <w:tabs>
          <w:tab w:val="clear" w:pos="567"/>
          <w:tab w:val="left" w:pos="709"/>
        </w:tabs>
        <w:spacing w:before="240" w:after="120"/>
        <w:jc w:val="center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  <w:sz w:val="20"/>
          <w:szCs w:val="20"/>
        </w:rPr>
        <w:lastRenderedPageBreak/>
        <w:t>VOLUNTARY CONTRIBUTIONS - SP</w:t>
      </w:r>
      <w:r w:rsidR="00502DB7">
        <w:rPr>
          <w:rFonts w:cs="Arial"/>
          <w:b/>
          <w:iCs/>
          <w:sz w:val="20"/>
          <w:szCs w:val="20"/>
        </w:rPr>
        <w:t>ECIAL ACCOUNT</w:t>
      </w:r>
    </w:p>
    <w:p w14:paraId="619422BD" w14:textId="77777777" w:rsidR="00EF5EC1" w:rsidRPr="00337608" w:rsidRDefault="00EF5EC1" w:rsidP="002948D8">
      <w:pPr>
        <w:spacing w:after="120"/>
        <w:jc w:val="center"/>
        <w:rPr>
          <w:rFonts w:cs="Arial"/>
          <w:b/>
          <w:szCs w:val="20"/>
        </w:rPr>
      </w:pPr>
    </w:p>
    <w:p w14:paraId="5E6DF34F" w14:textId="4B7FA6D5" w:rsidR="00A64E35" w:rsidRDefault="00391826" w:rsidP="002D6798">
      <w:pPr>
        <w:rPr>
          <w:rFonts w:eastAsia="SimSun" w:cs="Arial"/>
          <w:snapToGrid/>
          <w:sz w:val="20"/>
          <w:szCs w:val="20"/>
          <w:lang w:bidi="en-US"/>
        </w:rPr>
      </w:pPr>
      <w:r w:rsidRPr="00337608">
        <w:rPr>
          <w:rFonts w:cs="Arial"/>
          <w:sz w:val="20"/>
          <w:szCs w:val="20"/>
          <w:u w:val="single"/>
        </w:rPr>
        <w:t xml:space="preserve">Table </w:t>
      </w:r>
      <w:r w:rsidR="002104F5">
        <w:rPr>
          <w:rFonts w:cs="Arial"/>
          <w:sz w:val="20"/>
          <w:szCs w:val="20"/>
          <w:u w:val="single"/>
        </w:rPr>
        <w:t>7</w:t>
      </w:r>
      <w:r w:rsidRPr="00337608">
        <w:rPr>
          <w:rFonts w:cs="Arial"/>
          <w:sz w:val="20"/>
          <w:szCs w:val="20"/>
        </w:rPr>
        <w:t xml:space="preserve">. </w:t>
      </w:r>
      <w:r w:rsidR="00F3081D">
        <w:rPr>
          <w:rFonts w:cs="Arial"/>
          <w:sz w:val="20"/>
          <w:szCs w:val="20"/>
        </w:rPr>
        <w:t xml:space="preserve">Expenditure </w:t>
      </w:r>
      <w:bookmarkStart w:id="5" w:name="SecC"/>
      <w:r w:rsidR="00F3081D">
        <w:rPr>
          <w:rFonts w:eastAsia="SimSun" w:cs="Arial"/>
          <w:snapToGrid/>
          <w:sz w:val="20"/>
          <w:szCs w:val="20"/>
          <w:lang w:bidi="en-US"/>
        </w:rPr>
        <w:t>as at 31 December 2020</w:t>
      </w:r>
      <w:r w:rsidR="004B0AE7">
        <w:rPr>
          <w:rFonts w:eastAsia="SimSun" w:cs="Arial"/>
          <w:snapToGrid/>
          <w:sz w:val="20"/>
          <w:szCs w:val="20"/>
          <w:lang w:bidi="en-US"/>
        </w:rPr>
        <w:t>*</w:t>
      </w:r>
    </w:p>
    <w:p w14:paraId="313B7CD3" w14:textId="1428B274" w:rsidR="002104F5" w:rsidRDefault="002104F5" w:rsidP="002D6798">
      <w:pPr>
        <w:rPr>
          <w:rFonts w:eastAsia="SimSun" w:cs="Arial"/>
          <w:snapToGrid/>
          <w:sz w:val="20"/>
          <w:szCs w:val="20"/>
          <w:lang w:bidi="en-US"/>
        </w:rPr>
      </w:pPr>
    </w:p>
    <w:p w14:paraId="7852BCD7" w14:textId="71424748" w:rsidR="004B0AE7" w:rsidRDefault="004B0AE7" w:rsidP="002D6798">
      <w:pPr>
        <w:rPr>
          <w:rFonts w:eastAsia="SimSun" w:cs="Arial"/>
          <w:snapToGrid/>
          <w:sz w:val="20"/>
          <w:szCs w:val="20"/>
          <w:lang w:bidi="en-US"/>
        </w:rPr>
      </w:pPr>
      <w:r w:rsidRPr="004B0AE7">
        <w:rPr>
          <w:noProof/>
          <w:lang w:val="fr-FR" w:eastAsia="fr-FR"/>
        </w:rPr>
        <w:drawing>
          <wp:inline distT="0" distB="0" distL="0" distR="0" wp14:anchorId="304ADAB4" wp14:editId="49F11E1A">
            <wp:extent cx="6124575" cy="3879760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7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D0145" w14:textId="487FAE4E" w:rsidR="004B0AE7" w:rsidRDefault="004B0AE7" w:rsidP="002D6798">
      <w:pPr>
        <w:rPr>
          <w:rFonts w:eastAsia="SimSun" w:cs="Arial"/>
          <w:snapToGrid/>
          <w:sz w:val="20"/>
          <w:szCs w:val="20"/>
          <w:lang w:bidi="en-US"/>
        </w:rPr>
      </w:pPr>
    </w:p>
    <w:p w14:paraId="746903A1" w14:textId="418C768A" w:rsidR="001A5928" w:rsidRPr="001A5928" w:rsidRDefault="001A5928" w:rsidP="001A5928">
      <w:pPr>
        <w:rPr>
          <w:rFonts w:ascii="Calibri" w:hAnsi="Calibri"/>
          <w:snapToGrid/>
          <w:sz w:val="16"/>
          <w:szCs w:val="16"/>
          <w:lang w:val="en-US"/>
        </w:rPr>
      </w:pPr>
      <w:r>
        <w:rPr>
          <w:rFonts w:eastAsia="SimSun" w:cs="Arial"/>
          <w:snapToGrid/>
          <w:sz w:val="20"/>
          <w:szCs w:val="20"/>
          <w:lang w:bidi="en-US"/>
        </w:rPr>
        <w:t xml:space="preserve">* </w:t>
      </w:r>
      <w:r w:rsidRPr="001A5928">
        <w:rPr>
          <w:i/>
          <w:iCs/>
          <w:sz w:val="16"/>
          <w:szCs w:val="16"/>
          <w:lang w:val="en-US"/>
        </w:rPr>
        <w:t>A further 1.5 thousand US dollars has been obligated (future receipt and payments of goods and services).</w:t>
      </w:r>
    </w:p>
    <w:p w14:paraId="7BBD2A20" w14:textId="77777777" w:rsidR="001A5928" w:rsidRPr="001A5928" w:rsidRDefault="001A5928" w:rsidP="001A5928">
      <w:pPr>
        <w:rPr>
          <w:color w:val="1F497D"/>
          <w:sz w:val="16"/>
          <w:szCs w:val="16"/>
          <w:lang w:val="en-US"/>
        </w:rPr>
      </w:pPr>
    </w:p>
    <w:p w14:paraId="654EB90E" w14:textId="2CE0C230" w:rsidR="004B0AE7" w:rsidRPr="001A5928" w:rsidRDefault="004B0AE7" w:rsidP="004B0AE7">
      <w:pPr>
        <w:rPr>
          <w:rFonts w:eastAsia="SimSun" w:cs="Arial"/>
          <w:snapToGrid/>
          <w:sz w:val="20"/>
          <w:szCs w:val="20"/>
          <w:lang w:val="en-US" w:bidi="en-US"/>
        </w:rPr>
      </w:pPr>
    </w:p>
    <w:p w14:paraId="65E1D561" w14:textId="39CC177D" w:rsidR="004B0AE7" w:rsidRDefault="004B0AE7" w:rsidP="002D6798">
      <w:pPr>
        <w:rPr>
          <w:rFonts w:eastAsia="SimSun" w:cs="Arial"/>
          <w:snapToGrid/>
          <w:sz w:val="20"/>
          <w:szCs w:val="20"/>
          <w:lang w:bidi="en-US"/>
        </w:rPr>
      </w:pPr>
    </w:p>
    <w:p w14:paraId="39E50583" w14:textId="630C84B7" w:rsidR="00F3081D" w:rsidRDefault="00F3081D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lang w:bidi="en-US"/>
        </w:rPr>
      </w:pPr>
      <w:r>
        <w:rPr>
          <w:rFonts w:eastAsia="SimSun" w:cs="Arial"/>
          <w:snapToGrid/>
          <w:sz w:val="20"/>
          <w:szCs w:val="20"/>
          <w:lang w:bidi="en-US"/>
        </w:rPr>
        <w:br w:type="page"/>
      </w:r>
    </w:p>
    <w:p w14:paraId="7470F3C2" w14:textId="7CFC7568" w:rsidR="00502DB7" w:rsidRPr="00502DB7" w:rsidRDefault="002104F5" w:rsidP="00CC6F25">
      <w:pPr>
        <w:pStyle w:val="ListParagraph"/>
        <w:numPr>
          <w:ilvl w:val="0"/>
          <w:numId w:val="8"/>
        </w:numPr>
        <w:spacing w:before="240"/>
        <w:jc w:val="center"/>
        <w:rPr>
          <w:rFonts w:cs="Arial"/>
          <w:b/>
          <w:sz w:val="20"/>
          <w:szCs w:val="20"/>
        </w:rPr>
      </w:pPr>
      <w:bookmarkStart w:id="6" w:name="table_9"/>
      <w:bookmarkEnd w:id="5"/>
      <w:r>
        <w:rPr>
          <w:rFonts w:cs="Arial"/>
          <w:b/>
          <w:sz w:val="20"/>
          <w:szCs w:val="20"/>
        </w:rPr>
        <w:lastRenderedPageBreak/>
        <w:t xml:space="preserve"> VOLUNTARY CONTRIBUTIONS </w:t>
      </w:r>
      <w:r w:rsidR="00502DB7">
        <w:rPr>
          <w:rFonts w:cs="Arial"/>
          <w:b/>
          <w:sz w:val="20"/>
          <w:szCs w:val="20"/>
        </w:rPr>
        <w:t xml:space="preserve"> – FUNDS-IN-TRUST</w:t>
      </w:r>
    </w:p>
    <w:p w14:paraId="4CDF008C" w14:textId="77777777" w:rsidR="00A31CD8" w:rsidRDefault="00A31CD8" w:rsidP="00A31CD8">
      <w:pPr>
        <w:rPr>
          <w:rFonts w:cs="Arial"/>
          <w:sz w:val="20"/>
          <w:szCs w:val="20"/>
          <w:u w:val="single"/>
        </w:rPr>
      </w:pPr>
    </w:p>
    <w:p w14:paraId="1FEF919C" w14:textId="77777777" w:rsidR="00A31CD8" w:rsidRDefault="00A31CD8" w:rsidP="00A31CD8">
      <w:pPr>
        <w:rPr>
          <w:rFonts w:cs="Arial"/>
          <w:sz w:val="20"/>
          <w:szCs w:val="20"/>
          <w:u w:val="single"/>
        </w:rPr>
      </w:pPr>
    </w:p>
    <w:p w14:paraId="44AC781C" w14:textId="295B7A7F" w:rsidR="00D535C7" w:rsidRDefault="00391826" w:rsidP="00A31CD8">
      <w:pPr>
        <w:rPr>
          <w:rFonts w:cs="Arial"/>
          <w:sz w:val="20"/>
          <w:szCs w:val="20"/>
        </w:rPr>
      </w:pPr>
      <w:r w:rsidRPr="00337608">
        <w:rPr>
          <w:rFonts w:cs="Arial"/>
          <w:sz w:val="20"/>
          <w:szCs w:val="20"/>
          <w:u w:val="single"/>
        </w:rPr>
        <w:t>Table </w:t>
      </w:r>
      <w:bookmarkEnd w:id="6"/>
      <w:r w:rsidR="002104F5">
        <w:rPr>
          <w:rFonts w:cs="Arial"/>
          <w:sz w:val="20"/>
          <w:szCs w:val="20"/>
          <w:u w:val="single"/>
        </w:rPr>
        <w:t>8</w:t>
      </w:r>
      <w:r w:rsidRPr="00337608">
        <w:rPr>
          <w:rFonts w:cs="Arial"/>
          <w:sz w:val="20"/>
          <w:szCs w:val="20"/>
          <w:u w:val="single"/>
        </w:rPr>
        <w:t>.</w:t>
      </w:r>
      <w:r w:rsidRPr="00337608">
        <w:rPr>
          <w:rFonts w:cs="Arial"/>
          <w:sz w:val="20"/>
          <w:szCs w:val="20"/>
        </w:rPr>
        <w:t xml:space="preserve"> </w:t>
      </w:r>
      <w:r w:rsidR="00D9713B">
        <w:rPr>
          <w:rFonts w:cs="Arial"/>
          <w:sz w:val="20"/>
          <w:szCs w:val="20"/>
        </w:rPr>
        <w:t>Expenditure as at 31 December 2020</w:t>
      </w:r>
      <w:r w:rsidR="004B0AE7">
        <w:rPr>
          <w:rFonts w:cs="Arial"/>
          <w:sz w:val="20"/>
          <w:szCs w:val="20"/>
        </w:rPr>
        <w:t>*</w:t>
      </w:r>
    </w:p>
    <w:p w14:paraId="192C901C" w14:textId="02A05317" w:rsidR="004B0AE7" w:rsidRDefault="004B0AE7" w:rsidP="00A31CD8">
      <w:pPr>
        <w:rPr>
          <w:rFonts w:cs="Arial"/>
          <w:sz w:val="20"/>
          <w:szCs w:val="20"/>
        </w:rPr>
      </w:pPr>
    </w:p>
    <w:tbl>
      <w:tblPr>
        <w:tblW w:w="8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240"/>
        <w:gridCol w:w="1340"/>
      </w:tblGrid>
      <w:tr w:rsidR="004B0AE7" w:rsidRPr="004B0AE7" w14:paraId="6544A37D" w14:textId="77777777" w:rsidTr="004B0AE7">
        <w:trPr>
          <w:trHeight w:val="480"/>
          <w:jc w:val="center"/>
        </w:trPr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6F90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/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activity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title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D875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Donor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BE9E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Incurred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expenditure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4B0AE7" w:rsidRPr="004B0AE7" w14:paraId="10D9052B" w14:textId="77777777" w:rsidTr="004B0AE7">
        <w:trPr>
          <w:trHeight w:val="240"/>
          <w:jc w:val="center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E86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544B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203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2020</w:t>
            </w:r>
          </w:p>
        </w:tc>
      </w:tr>
      <w:tr w:rsidR="004B0AE7" w:rsidRPr="004B0AE7" w14:paraId="403BD164" w14:textId="77777777" w:rsidTr="004B0AE7">
        <w:trPr>
          <w:trHeight w:val="240"/>
          <w:jc w:val="center"/>
        </w:trPr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801A2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39AD6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EEAA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$</w:t>
            </w:r>
          </w:p>
        </w:tc>
      </w:tr>
      <w:tr w:rsidR="004B0AE7" w:rsidRPr="004B0AE7" w14:paraId="1B5DCFA2" w14:textId="77777777" w:rsidTr="004B0AE7">
        <w:trPr>
          <w:trHeight w:val="2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1DCB6CE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 A (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Ocean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Research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</w:tr>
      <w:tr w:rsidR="004B0AE7" w:rsidRPr="004B0AE7" w14:paraId="2E63F81F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48AC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Enhancing oceanography capacity in CCLME Western Africa countries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F1FC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Spain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1FF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44,141.52</w:t>
            </w:r>
          </w:p>
        </w:tc>
      </w:tr>
      <w:tr w:rsidR="004B0AE7" w:rsidRPr="004B0AE7" w14:paraId="3C9FA123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97D9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International Partnership for Blue Carbon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50D3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Australia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8533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2,950.42</w:t>
            </w:r>
          </w:p>
        </w:tc>
      </w:tr>
      <w:tr w:rsidR="004B0AE7" w:rsidRPr="004B0AE7" w14:paraId="5C5459C5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8A9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JPO - China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8D24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China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B54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13,398.64</w:t>
            </w:r>
          </w:p>
        </w:tc>
      </w:tr>
      <w:tr w:rsidR="004B0AE7" w:rsidRPr="004B0AE7" w14:paraId="274BA55C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B5C1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891F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6C8F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60,490.58</w:t>
            </w:r>
          </w:p>
        </w:tc>
      </w:tr>
      <w:tr w:rsidR="004B0AE7" w:rsidRPr="004B0AE7" w14:paraId="315D575D" w14:textId="77777777" w:rsidTr="004B0AE7">
        <w:trPr>
          <w:trHeight w:val="2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C137432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>FUNCTION B (Observing Systems/Data Management)</w:t>
            </w:r>
          </w:p>
        </w:tc>
      </w:tr>
      <w:tr w:rsidR="004B0AE7" w:rsidRPr="004B0AE7" w14:paraId="79EF8F13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6346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Small data - filling  knowledge gaps in global biodiversity data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6221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Belgium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3C77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252.38</w:t>
            </w:r>
          </w:p>
        </w:tc>
      </w:tr>
      <w:tr w:rsidR="004B0AE7" w:rsidRPr="004B0AE7" w14:paraId="00E3B40A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C7AE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IOC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Ocean</w:t>
            </w:r>
            <w:proofErr w:type="spellEnd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InfoHub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611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Belgium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599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84,117.18</w:t>
            </w:r>
          </w:p>
        </w:tc>
      </w:tr>
      <w:tr w:rsidR="004B0AE7" w:rsidRPr="004B0AE7" w14:paraId="5B8E7547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94D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Pacific Islands Marine Biodiversity Alert Network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A2BA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Belgium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809B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88,713.28</w:t>
            </w:r>
          </w:p>
        </w:tc>
      </w:tr>
      <w:tr w:rsidR="004B0AE7" w:rsidRPr="004B0AE7" w14:paraId="3A3C06B3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FCC3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EuroSea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81C2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BCCF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72,264.55</w:t>
            </w:r>
          </w:p>
        </w:tc>
      </w:tr>
      <w:tr w:rsidR="004B0AE7" w:rsidRPr="004B0AE7" w14:paraId="284C71E7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CF07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JERICO-S3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CC1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F075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12,500.00</w:t>
            </w:r>
          </w:p>
        </w:tc>
      </w:tr>
      <w:tr w:rsidR="004B0AE7" w:rsidRPr="004B0AE7" w14:paraId="56ACE9C4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3A4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514F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2F86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257,847.39</w:t>
            </w:r>
          </w:p>
        </w:tc>
      </w:tr>
      <w:tr w:rsidR="004B0AE7" w:rsidRPr="004B0AE7" w14:paraId="4BD3CFF6" w14:textId="77777777" w:rsidTr="004B0AE7">
        <w:trPr>
          <w:trHeight w:val="2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290E5FC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>FUNCTION C (Early Warning &amp; Services)</w:t>
            </w:r>
          </w:p>
        </w:tc>
      </w:tr>
      <w:tr w:rsidR="004B0AE7" w:rsidRPr="004B0AE7" w14:paraId="115B4D46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DDAEC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sz w:val="18"/>
                <w:szCs w:val="18"/>
                <w:lang w:val="en-US" w:eastAsia="fr-FR"/>
              </w:rPr>
              <w:t>Early warning &amp; response for tsunamis in Central America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5F4F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2FCB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125.15</w:t>
            </w:r>
          </w:p>
        </w:tc>
      </w:tr>
      <w:tr w:rsidR="004B0AE7" w:rsidRPr="004B0AE7" w14:paraId="1172B22F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7B0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Early warning &amp; response for tsunamis  in the Caribbean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328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D810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269,758.56</w:t>
            </w:r>
          </w:p>
        </w:tc>
      </w:tr>
      <w:tr w:rsidR="004B0AE7" w:rsidRPr="004B0AE7" w14:paraId="1363051B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CC7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Strengthening tsunami warning in the North West Indian Ocean region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D7FB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UNESCAP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6B10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32,345.48</w:t>
            </w:r>
          </w:p>
        </w:tc>
      </w:tr>
      <w:tr w:rsidR="004B0AE7" w:rsidRPr="004B0AE7" w14:paraId="51B6A549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A70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C47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77B8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302,229.19</w:t>
            </w:r>
          </w:p>
        </w:tc>
      </w:tr>
      <w:tr w:rsidR="004B0AE7" w:rsidRPr="004B0AE7" w14:paraId="15CE2BC7" w14:textId="77777777" w:rsidTr="004B0AE7">
        <w:trPr>
          <w:trHeight w:val="2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6EFBA62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 w:eastAsia="fr-FR"/>
              </w:rPr>
              <w:t>FUNCTION D (Assessment &amp; Information for Policy)</w:t>
            </w:r>
          </w:p>
        </w:tc>
      </w:tr>
      <w:tr w:rsidR="004B0AE7" w:rsidRPr="004B0AE7" w14:paraId="3E3A9365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3388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DIPS-4-Ocean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Assessments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B1C3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Belgium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904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17,975.75</w:t>
            </w:r>
          </w:p>
        </w:tc>
      </w:tr>
      <w:tr w:rsidR="004B0AE7" w:rsidRPr="004B0AE7" w14:paraId="42A70ADA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5239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GloFoulind</w:t>
            </w:r>
            <w:proofErr w:type="spellEnd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Partnerships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3EF4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IMO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635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36,847.98</w:t>
            </w:r>
          </w:p>
        </w:tc>
      </w:tr>
      <w:tr w:rsidR="004B0AE7" w:rsidRPr="004B0AE7" w14:paraId="4AC5B5BE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20BE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Secondment</w:t>
            </w:r>
            <w:proofErr w:type="spellEnd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JAMSTEC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E0CE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Japan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921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51,174.36</w:t>
            </w:r>
          </w:p>
        </w:tc>
      </w:tr>
      <w:tr w:rsidR="004B0AE7" w:rsidRPr="004B0AE7" w14:paraId="4A926A9A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10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032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1B27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105,998.09</w:t>
            </w:r>
          </w:p>
        </w:tc>
      </w:tr>
      <w:tr w:rsidR="004B0AE7" w:rsidRPr="004B0AE7" w14:paraId="0A5AA424" w14:textId="77777777" w:rsidTr="004B0AE7">
        <w:trPr>
          <w:trHeight w:val="2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E108210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 E (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Sustainable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Management &amp; 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Governance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</w:tr>
      <w:tr w:rsidR="004B0AE7" w:rsidRPr="004B0AE7" w14:paraId="605973A9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429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GEF LME: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Learn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3BF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UNDP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A9C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156,814.47</w:t>
            </w:r>
          </w:p>
        </w:tc>
      </w:tr>
      <w:tr w:rsidR="004B0AE7" w:rsidRPr="004B0AE7" w14:paraId="57857FAA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74C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GEF IW: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Learn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6F2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UNDP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0D0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434,654.74</w:t>
            </w:r>
          </w:p>
        </w:tc>
      </w:tr>
      <w:tr w:rsidR="004B0AE7" w:rsidRPr="004B0AE7" w14:paraId="5AF8DA57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05F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PPG - GEF IW:LEARN5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70C4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UNDP/UNIAP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A64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141,508.17</w:t>
            </w:r>
          </w:p>
        </w:tc>
      </w:tr>
      <w:tr w:rsidR="004B0AE7" w:rsidRPr="004B0AE7" w14:paraId="678E7C81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178C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PPG - GEF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Sargasso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0478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UNDP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253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9,256.68</w:t>
            </w:r>
          </w:p>
        </w:tc>
      </w:tr>
      <w:tr w:rsidR="004B0AE7" w:rsidRPr="004B0AE7" w14:paraId="3968079B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3D19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Regional &amp; global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dev't</w:t>
            </w:r>
            <w:proofErr w:type="spellEnd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 actions in support of OL, MSP and Ocean Decade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D8E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Sweden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C4B5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111,500.94</w:t>
            </w:r>
          </w:p>
        </w:tc>
      </w:tr>
      <w:tr w:rsidR="004B0AE7" w:rsidRPr="004B0AE7" w14:paraId="072F27B7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9375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Regional &amp; global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dev't</w:t>
            </w:r>
            <w:proofErr w:type="spellEnd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 actions in support of OL, MSP and Ocean Decade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DAA6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Sweden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08C5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579,779.37</w:t>
            </w:r>
          </w:p>
        </w:tc>
      </w:tr>
      <w:tr w:rsidR="004B0AE7" w:rsidRPr="004B0AE7" w14:paraId="70E49597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929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Support for the governance &amp; central coordination - Ocean Decade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DC7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Canada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5ADD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8,720.00</w:t>
            </w:r>
          </w:p>
        </w:tc>
      </w:tr>
      <w:tr w:rsidR="004B0AE7" w:rsidRPr="004B0AE7" w14:paraId="074F8FB9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C2BC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Preparatory phase of the Ocean Decade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69F5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Korea, Rep. 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B6AA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85,588.24</w:t>
            </w:r>
          </w:p>
        </w:tc>
      </w:tr>
      <w:tr w:rsidR="004B0AE7" w:rsidRPr="004B0AE7" w14:paraId="4F16CDF2" w14:textId="77777777" w:rsidTr="004B0AE7">
        <w:trPr>
          <w:trHeight w:val="21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5845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Communication &amp; Engagement - Ocean Decade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FB0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Korea, Rep. 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ED1B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57,043.39</w:t>
            </w:r>
          </w:p>
        </w:tc>
      </w:tr>
      <w:tr w:rsidR="004B0AE7" w:rsidRPr="004B0AE7" w14:paraId="55EC2860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8C0A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Coral Reef Ecosystems in the Western Pacific - DRMREEF- III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2E48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Korea, Rep. Of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10C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29,684.95</w:t>
            </w:r>
          </w:p>
        </w:tc>
      </w:tr>
      <w:tr w:rsidR="004B0AE7" w:rsidRPr="004B0AE7" w14:paraId="5833823C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BB7F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MSPGlobal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E210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3B02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296,000.84</w:t>
            </w:r>
          </w:p>
        </w:tc>
      </w:tr>
      <w:tr w:rsidR="004B0AE7" w:rsidRPr="004B0AE7" w14:paraId="4825B407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0EB7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Preparatory phase of the Ocean Decade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0E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Japan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9B1F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108,156.53</w:t>
            </w:r>
          </w:p>
        </w:tc>
      </w:tr>
      <w:tr w:rsidR="004B0AE7" w:rsidRPr="004B0AE7" w14:paraId="7AB94383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3A1F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9F56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8B8B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2,018,708.32</w:t>
            </w:r>
          </w:p>
        </w:tc>
      </w:tr>
      <w:tr w:rsidR="004B0AE7" w:rsidRPr="004B0AE7" w14:paraId="6A46132E" w14:textId="77777777" w:rsidTr="004B0AE7">
        <w:trPr>
          <w:trHeight w:val="2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05FE7A3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FUNCTION F (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Capacity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Development</w:t>
            </w:r>
            <w:proofErr w:type="spellEnd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)</w:t>
            </w:r>
          </w:p>
        </w:tc>
      </w:tr>
      <w:tr w:rsidR="004B0AE7" w:rsidRPr="004B0AE7" w14:paraId="0FAC321B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CA0B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CLME+ Enhanced institutional and stakeholder engagement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4EA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UNOPS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1255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76,716.33</w:t>
            </w:r>
          </w:p>
        </w:tc>
      </w:tr>
      <w:tr w:rsidR="004B0AE7" w:rsidRPr="004B0AE7" w14:paraId="61C83A86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E683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The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OceanTeacher</w:t>
            </w:r>
            <w:proofErr w:type="spellEnd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Global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Academy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BFA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Belgium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E3D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91,284.99</w:t>
            </w:r>
          </w:p>
        </w:tc>
      </w:tr>
      <w:tr w:rsidR="004B0AE7" w:rsidRPr="004B0AE7" w14:paraId="410ED93D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01A4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The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OceanTeacher</w:t>
            </w:r>
            <w:proofErr w:type="spellEnd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Global </w:t>
            </w: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Academy</w:t>
            </w:r>
            <w:proofErr w:type="spellEnd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 xml:space="preserve"> - 2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DE0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Belgium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5AAA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60,743.76</w:t>
            </w:r>
          </w:p>
        </w:tc>
      </w:tr>
      <w:tr w:rsidR="004B0AE7" w:rsidRPr="004B0AE7" w14:paraId="4C894508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DCD0" w14:textId="77777777" w:rsidR="004B0AE7" w:rsidRPr="003C569E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eastAsia="fr-FR"/>
              </w:rPr>
            </w:pPr>
            <w:r w:rsidRPr="003C569E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eastAsia="fr-FR"/>
              </w:rPr>
              <w:t>Caribbean Marine Atlas Phase 2 (CMA2)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07BB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Belgium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67A1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31,915.51</w:t>
            </w:r>
          </w:p>
        </w:tc>
      </w:tr>
      <w:tr w:rsidR="004B0AE7" w:rsidRPr="004B0AE7" w14:paraId="580F85A9" w14:textId="77777777" w:rsidTr="004B0AE7">
        <w:trPr>
          <w:trHeight w:val="27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30EE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 xml:space="preserve">Marine Coastal Ecosystems Biodiversity and Services in a Changing World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E46A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EU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B11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3,969.46</w:t>
            </w:r>
          </w:p>
        </w:tc>
      </w:tr>
      <w:tr w:rsidR="004B0AE7" w:rsidRPr="004B0AE7" w14:paraId="7C6801C1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7DDB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 w:eastAsia="fr-FR"/>
              </w:rPr>
              <w:t>Accelerating TMT for the sustainable use of oceans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361D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Japan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E488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21,839.43</w:t>
            </w:r>
          </w:p>
        </w:tc>
      </w:tr>
      <w:tr w:rsidR="004B0AE7" w:rsidRPr="004B0AE7" w14:paraId="32407F7F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4CD6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Sub-total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942B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B13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286,469.48</w:t>
            </w:r>
          </w:p>
        </w:tc>
      </w:tr>
      <w:tr w:rsidR="004B0AE7" w:rsidRPr="004B0AE7" w14:paraId="3B1B4F9E" w14:textId="77777777" w:rsidTr="004B0AE7">
        <w:trPr>
          <w:trHeight w:val="240"/>
          <w:jc w:val="center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67EB93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C54856" w14:textId="77777777" w:rsidR="004B0AE7" w:rsidRPr="004B0AE7" w:rsidRDefault="004B0AE7" w:rsidP="004B0AE7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74CE4E" w14:textId="77777777" w:rsidR="004B0AE7" w:rsidRPr="004B0AE7" w:rsidRDefault="004B0AE7" w:rsidP="004B0AE7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</w:pPr>
            <w:r w:rsidRPr="004B0AE7"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fr-FR" w:eastAsia="fr-FR"/>
              </w:rPr>
              <w:t>3,031,743.05</w:t>
            </w:r>
          </w:p>
        </w:tc>
      </w:tr>
    </w:tbl>
    <w:p w14:paraId="5BA0488F" w14:textId="295DBF18" w:rsidR="004B0AE7" w:rsidRDefault="004B0AE7" w:rsidP="00A31CD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0BC1C91" w14:textId="07B84D76" w:rsidR="001A5928" w:rsidRPr="001A5928" w:rsidRDefault="001A5928" w:rsidP="001A5928">
      <w:pPr>
        <w:rPr>
          <w:rFonts w:ascii="Calibri" w:hAnsi="Calibri"/>
          <w:i/>
          <w:snapToGrid/>
          <w:sz w:val="16"/>
          <w:szCs w:val="16"/>
          <w:lang w:val="en-US"/>
        </w:rPr>
      </w:pPr>
      <w:r>
        <w:rPr>
          <w:rFonts w:cs="Arial"/>
          <w:sz w:val="20"/>
          <w:szCs w:val="20"/>
        </w:rPr>
        <w:tab/>
        <w:t xml:space="preserve">(*) </w:t>
      </w:r>
      <w:r w:rsidRPr="001A5928">
        <w:rPr>
          <w:i/>
          <w:iCs/>
          <w:sz w:val="16"/>
          <w:szCs w:val="16"/>
          <w:lang w:val="en-US"/>
        </w:rPr>
        <w:t>A further 15</w:t>
      </w:r>
      <w:r>
        <w:rPr>
          <w:i/>
          <w:iCs/>
          <w:sz w:val="16"/>
          <w:szCs w:val="16"/>
          <w:lang w:val="en-US"/>
        </w:rPr>
        <w:t>8</w:t>
      </w:r>
      <w:r w:rsidRPr="001A5928">
        <w:rPr>
          <w:i/>
          <w:iCs/>
          <w:sz w:val="16"/>
          <w:szCs w:val="16"/>
          <w:lang w:val="en-US"/>
        </w:rPr>
        <w:t xml:space="preserve"> thousand US dollars has been obligated (future receipt and payments of goods and services).</w:t>
      </w:r>
    </w:p>
    <w:p w14:paraId="3F23DC9B" w14:textId="5DCF640F" w:rsidR="0064375B" w:rsidRPr="001A5928" w:rsidRDefault="0064375B" w:rsidP="00D9713B">
      <w:pPr>
        <w:spacing w:before="240"/>
        <w:rPr>
          <w:rFonts w:cs="Arial"/>
          <w:sz w:val="20"/>
          <w:szCs w:val="20"/>
          <w:lang w:val="en-US"/>
        </w:rPr>
      </w:pPr>
    </w:p>
    <w:p w14:paraId="10386034" w14:textId="783856C5" w:rsidR="00D9713B" w:rsidRDefault="0064375B" w:rsidP="003C569E">
      <w:pPr>
        <w:pBdr>
          <w:bottom w:val="single" w:sz="4" w:space="1" w:color="auto"/>
        </w:pBdr>
        <w:tabs>
          <w:tab w:val="clear" w:pos="567"/>
        </w:tabs>
        <w:snapToGrid/>
        <w:jc w:val="center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Pr="0064375B">
        <w:rPr>
          <w:rFonts w:cs="Arial"/>
          <w:b/>
          <w:sz w:val="20"/>
          <w:szCs w:val="20"/>
        </w:rPr>
        <w:lastRenderedPageBreak/>
        <w:t xml:space="preserve">OVERVIEW OF </w:t>
      </w:r>
      <w:r w:rsidR="00727561">
        <w:rPr>
          <w:rFonts w:cs="Arial"/>
          <w:b/>
          <w:sz w:val="20"/>
          <w:szCs w:val="20"/>
        </w:rPr>
        <w:t>THE IOC STAFFING 2020</w:t>
      </w:r>
    </w:p>
    <w:p w14:paraId="7BABF7C9" w14:textId="03E9F1D3" w:rsidR="00727561" w:rsidRDefault="0064375B" w:rsidP="0064375B">
      <w:pPr>
        <w:spacing w:before="240"/>
        <w:rPr>
          <w:rFonts w:cs="Arial"/>
          <w:sz w:val="20"/>
          <w:szCs w:val="20"/>
        </w:rPr>
      </w:pPr>
      <w:r w:rsidRPr="003C6AC1">
        <w:rPr>
          <w:rFonts w:cs="Arial"/>
          <w:sz w:val="20"/>
          <w:szCs w:val="20"/>
          <w:u w:val="single"/>
        </w:rPr>
        <w:t xml:space="preserve">Chart </w:t>
      </w:r>
      <w:r w:rsidR="003C6AC1" w:rsidRPr="003C6AC1">
        <w:rPr>
          <w:rFonts w:cs="Arial"/>
          <w:sz w:val="20"/>
          <w:szCs w:val="20"/>
          <w:u w:val="single"/>
        </w:rPr>
        <w:t>5</w:t>
      </w:r>
      <w:r>
        <w:rPr>
          <w:rFonts w:cs="Arial"/>
          <w:sz w:val="20"/>
          <w:szCs w:val="20"/>
        </w:rPr>
        <w:t>. Regular budget staff establishment</w:t>
      </w:r>
    </w:p>
    <w:p w14:paraId="7F1FEB40" w14:textId="573732FD" w:rsidR="0064375B" w:rsidRDefault="0064375B" w:rsidP="00727561">
      <w:pPr>
        <w:spacing w:before="240"/>
        <w:jc w:val="center"/>
        <w:rPr>
          <w:rFonts w:cs="Arial"/>
          <w:sz w:val="20"/>
          <w:szCs w:val="20"/>
        </w:rPr>
      </w:pPr>
      <w:r>
        <w:rPr>
          <w:noProof/>
          <w:snapToGrid/>
          <w:lang w:val="fr-FR" w:eastAsia="fr-FR"/>
        </w:rPr>
        <w:drawing>
          <wp:inline distT="0" distB="0" distL="0" distR="0" wp14:anchorId="2FF72171" wp14:editId="1B10F945">
            <wp:extent cx="5760720" cy="2743200"/>
            <wp:effectExtent l="0" t="0" r="1143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CEE8126" w14:textId="77777777" w:rsidR="0064375B" w:rsidRPr="0064375B" w:rsidRDefault="0064375B" w:rsidP="0064375B">
      <w:pPr>
        <w:spacing w:before="240"/>
        <w:rPr>
          <w:rFonts w:cs="Arial"/>
          <w:sz w:val="20"/>
          <w:szCs w:val="20"/>
        </w:rPr>
      </w:pPr>
    </w:p>
    <w:p w14:paraId="7F8BCC17" w14:textId="58146E79" w:rsidR="0064375B" w:rsidRDefault="0064375B" w:rsidP="0064375B">
      <w:pPr>
        <w:spacing w:before="240"/>
        <w:rPr>
          <w:rFonts w:cs="Arial"/>
          <w:sz w:val="20"/>
          <w:szCs w:val="20"/>
        </w:rPr>
      </w:pPr>
      <w:r w:rsidRPr="003C6AC1">
        <w:rPr>
          <w:rFonts w:cs="Arial"/>
          <w:sz w:val="20"/>
          <w:szCs w:val="20"/>
          <w:u w:val="single"/>
        </w:rPr>
        <w:t xml:space="preserve">Chart </w:t>
      </w:r>
      <w:r w:rsidR="003C6AC1" w:rsidRPr="003C6AC1">
        <w:rPr>
          <w:rFonts w:cs="Arial"/>
          <w:sz w:val="20"/>
          <w:szCs w:val="20"/>
          <w:u w:val="single"/>
        </w:rPr>
        <w:t>6</w:t>
      </w:r>
      <w:r>
        <w:rPr>
          <w:rFonts w:cs="Arial"/>
          <w:sz w:val="20"/>
          <w:szCs w:val="20"/>
        </w:rPr>
        <w:t xml:space="preserve">. </w:t>
      </w:r>
      <w:r w:rsidR="003C6AC1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ctual FTE, all sources of funding</w:t>
      </w:r>
    </w:p>
    <w:p w14:paraId="5CE1DA59" w14:textId="01A43849" w:rsidR="0064375B" w:rsidRPr="0064375B" w:rsidRDefault="0064375B" w:rsidP="00727561">
      <w:pPr>
        <w:spacing w:before="240"/>
        <w:jc w:val="center"/>
        <w:rPr>
          <w:rFonts w:cs="Arial"/>
          <w:sz w:val="20"/>
          <w:szCs w:val="20"/>
        </w:rPr>
      </w:pPr>
      <w:r>
        <w:rPr>
          <w:noProof/>
          <w:snapToGrid/>
          <w:lang w:val="fr-FR" w:eastAsia="fr-FR"/>
        </w:rPr>
        <w:drawing>
          <wp:inline distT="0" distB="0" distL="0" distR="0" wp14:anchorId="14100524" wp14:editId="6F3C2D40">
            <wp:extent cx="4485640" cy="2743200"/>
            <wp:effectExtent l="0" t="0" r="1016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64375B" w:rsidRPr="0064375B" w:rsidSect="00982D55">
      <w:headerReference w:type="even" r:id="rId26"/>
      <w:headerReference w:type="default" r:id="rId27"/>
      <w:headerReference w:type="first" r:id="rId28"/>
      <w:pgSz w:w="11906" w:h="16838" w:code="9"/>
      <w:pgMar w:top="979" w:right="1134" w:bottom="737" w:left="1127" w:header="70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51F3" w14:textId="77777777" w:rsidR="00F76453" w:rsidRDefault="00F76453">
      <w:r>
        <w:separator/>
      </w:r>
    </w:p>
  </w:endnote>
  <w:endnote w:type="continuationSeparator" w:id="0">
    <w:p w14:paraId="22FD70F9" w14:textId="77777777" w:rsidR="00F76453" w:rsidRDefault="00F7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D4C1B" w14:textId="77777777" w:rsidR="005F2CC3" w:rsidRDefault="005F2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66ED9" w14:textId="77777777" w:rsidR="005F2CC3" w:rsidRDefault="005F2C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C40C" w14:textId="77777777" w:rsidR="005F2CC3" w:rsidRDefault="005F2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AAB6" w14:textId="77777777" w:rsidR="00F76453" w:rsidRDefault="00F76453">
      <w:r>
        <w:separator/>
      </w:r>
    </w:p>
  </w:footnote>
  <w:footnote w:type="continuationSeparator" w:id="0">
    <w:p w14:paraId="24FE6D4A" w14:textId="77777777" w:rsidR="00F76453" w:rsidRDefault="00F76453">
      <w:r>
        <w:continuationSeparator/>
      </w:r>
    </w:p>
  </w:footnote>
  <w:footnote w:id="1">
    <w:p w14:paraId="42FE6995" w14:textId="4C1A8527" w:rsidR="00F76453" w:rsidRPr="0064375B" w:rsidRDefault="00F76453">
      <w:pPr>
        <w:pStyle w:val="FootnoteText"/>
        <w:rPr>
          <w:sz w:val="16"/>
          <w:szCs w:val="16"/>
        </w:rPr>
      </w:pPr>
      <w:r w:rsidRPr="0064375B">
        <w:rPr>
          <w:rStyle w:val="FootnoteReference"/>
          <w:sz w:val="16"/>
          <w:szCs w:val="16"/>
        </w:rPr>
        <w:footnoteRef/>
      </w:r>
      <w:r w:rsidRPr="0064375B">
        <w:rPr>
          <w:sz w:val="16"/>
          <w:szCs w:val="16"/>
        </w:rPr>
        <w:t xml:space="preserve"> Contributions declared in currencies other than US dollar converted at 31.12.2020 UNORE</w:t>
      </w:r>
    </w:p>
  </w:footnote>
  <w:footnote w:id="2">
    <w:p w14:paraId="1422FE86" w14:textId="6979FDFD" w:rsidR="00F76453" w:rsidRPr="00C12E73" w:rsidRDefault="00F764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12E73">
        <w:rPr>
          <w:sz w:val="16"/>
          <w:szCs w:val="16"/>
          <w:lang w:val="en-US"/>
        </w:rPr>
        <w:t>Commitments in other currencies than US dollar converted at UNORE of the date of signature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48F4" w14:textId="77777777" w:rsidR="00F76453" w:rsidRPr="00B75B3C" w:rsidRDefault="00F76453" w:rsidP="00DD424C">
    <w:pPr>
      <w:pStyle w:val="Header"/>
      <w:jc w:val="right"/>
      <w:rPr>
        <w:sz w:val="20"/>
        <w:szCs w:val="20"/>
      </w:rPr>
    </w:pPr>
    <w:r w:rsidRPr="00B75B3C">
      <w:rPr>
        <w:sz w:val="20"/>
        <w:szCs w:val="20"/>
      </w:rPr>
      <w:t>IOC-XXIX/2 Annex 2 -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10</w:t>
    </w:r>
    <w:r w:rsidRPr="00B75B3C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3272" w14:textId="77777777" w:rsidR="00F76453" w:rsidRPr="00B75B3C" w:rsidRDefault="00F76453" w:rsidP="00DD381D">
    <w:pPr>
      <w:pStyle w:val="Header"/>
      <w:tabs>
        <w:tab w:val="clear" w:pos="8306"/>
      </w:tabs>
      <w:ind w:left="7088"/>
      <w:rPr>
        <w:sz w:val="20"/>
        <w:szCs w:val="20"/>
      </w:rPr>
    </w:pPr>
    <w:r w:rsidRPr="00B75B3C">
      <w:rPr>
        <w:sz w:val="20"/>
        <w:szCs w:val="20"/>
      </w:rPr>
      <w:t>IOC-XXIX</w:t>
    </w:r>
    <w:r>
      <w:rPr>
        <w:sz w:val="20"/>
        <w:szCs w:val="20"/>
      </w:rPr>
      <w:t>/</w:t>
    </w:r>
    <w:r w:rsidRPr="00B75B3C">
      <w:rPr>
        <w:sz w:val="20"/>
        <w:szCs w:val="20"/>
      </w:rPr>
      <w:t>2 Annex 2</w:t>
    </w:r>
    <w:r>
      <w:rPr>
        <w:sz w:val="20"/>
        <w:szCs w:val="20"/>
      </w:rPr>
      <w:t xml:space="preserve"> –</w:t>
    </w:r>
    <w:r w:rsidRPr="00B75B3C">
      <w:rPr>
        <w:sz w:val="20"/>
        <w:szCs w:val="20"/>
      </w:rPr>
      <w:t xml:space="preserve"> page </w:t>
    </w:r>
    <w:r w:rsidRPr="00B75B3C">
      <w:rPr>
        <w:rStyle w:val="PageNumber"/>
        <w:sz w:val="20"/>
        <w:szCs w:val="20"/>
      </w:rPr>
      <w:fldChar w:fldCharType="begin"/>
    </w:r>
    <w:r w:rsidRPr="00B75B3C">
      <w:rPr>
        <w:rStyle w:val="PageNumber"/>
        <w:sz w:val="20"/>
        <w:szCs w:val="20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9</w:t>
    </w:r>
    <w:r w:rsidRPr="00B75B3C">
      <w:rPr>
        <w:rStyle w:val="PageNumber"/>
        <w:sz w:val="20"/>
        <w:szCs w:val="20"/>
      </w:rPr>
      <w:fldChar w:fldCharType="end"/>
    </w:r>
  </w:p>
  <w:p w14:paraId="736D2457" w14:textId="77777777" w:rsidR="00F76453" w:rsidRDefault="00F76453" w:rsidP="00DD381D">
    <w:pPr>
      <w:pStyle w:val="Header"/>
      <w:ind w:left="7088"/>
      <w:rPr>
        <w:szCs w:val="22"/>
      </w:rPr>
    </w:pPr>
  </w:p>
  <w:p w14:paraId="3D181125" w14:textId="77777777" w:rsidR="00F76453" w:rsidRPr="00DF2FB9" w:rsidRDefault="00F76453" w:rsidP="00DD381D">
    <w:pPr>
      <w:pStyle w:val="Header"/>
      <w:ind w:left="7088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9FA0" w14:textId="116C54ED" w:rsidR="00F76453" w:rsidRPr="000F783A" w:rsidRDefault="00F76453" w:rsidP="00DD381D">
    <w:pPr>
      <w:pStyle w:val="Marge"/>
      <w:tabs>
        <w:tab w:val="left" w:pos="6379"/>
      </w:tabs>
      <w:spacing w:after="0"/>
      <w:rPr>
        <w:rFonts w:cs="Arial"/>
        <w:b/>
        <w:sz w:val="32"/>
        <w:szCs w:val="32"/>
      </w:rPr>
    </w:pPr>
    <w:r w:rsidRPr="005E544C">
      <w:rPr>
        <w:rFonts w:cs="Arial"/>
        <w:szCs w:val="22"/>
      </w:rPr>
      <w:t>R</w:t>
    </w:r>
    <w:r>
      <w:rPr>
        <w:rFonts w:cs="Arial"/>
        <w:szCs w:val="22"/>
      </w:rPr>
      <w:t>estricted Distribution</w:t>
    </w:r>
    <w:r>
      <w:rPr>
        <w:rFonts w:cs="Arial"/>
        <w:szCs w:val="22"/>
      </w:rPr>
      <w:tab/>
    </w:r>
    <w:r w:rsidRPr="00055EDC">
      <w:rPr>
        <w:rFonts w:cs="Arial"/>
        <w:b/>
        <w:sz w:val="32"/>
        <w:szCs w:val="32"/>
      </w:rPr>
      <w:t>IOC</w:t>
    </w:r>
    <w:r>
      <w:rPr>
        <w:rFonts w:cs="Arial"/>
        <w:b/>
        <w:sz w:val="32"/>
        <w:szCs w:val="32"/>
      </w:rPr>
      <w:t>/A-31/3.2.Doc(2)</w:t>
    </w:r>
  </w:p>
  <w:p w14:paraId="53B86A28" w14:textId="16594AB3" w:rsidR="00F76453" w:rsidRPr="005E544C" w:rsidRDefault="00F76453" w:rsidP="00DD381D">
    <w:pPr>
      <w:tabs>
        <w:tab w:val="clear" w:pos="567"/>
        <w:tab w:val="left" w:pos="4678"/>
        <w:tab w:val="left" w:pos="6379"/>
      </w:tabs>
      <w:jc w:val="both"/>
      <w:rPr>
        <w:rFonts w:cs="Arial"/>
        <w:szCs w:val="22"/>
      </w:rPr>
    </w:pPr>
    <w:r>
      <w:rPr>
        <w:rFonts w:cs="Arial"/>
        <w:szCs w:val="22"/>
      </w:rPr>
      <w:tab/>
    </w:r>
    <w:r>
      <w:rPr>
        <w:rFonts w:cs="Arial"/>
        <w:szCs w:val="22"/>
      </w:rPr>
      <w:tab/>
    </w:r>
    <w:r w:rsidRPr="005E544C">
      <w:rPr>
        <w:rFonts w:cs="Arial"/>
        <w:szCs w:val="22"/>
      </w:rPr>
      <w:t xml:space="preserve">Paris, </w:t>
    </w:r>
    <w:r>
      <w:rPr>
        <w:rFonts w:cs="Arial"/>
        <w:szCs w:val="22"/>
      </w:rPr>
      <w:t>25 May 2021</w:t>
    </w:r>
  </w:p>
  <w:p w14:paraId="64CD60BD" w14:textId="77777777" w:rsidR="00F76453" w:rsidRPr="005E544C" w:rsidRDefault="00F76453" w:rsidP="00DD381D">
    <w:pPr>
      <w:tabs>
        <w:tab w:val="clear" w:pos="567"/>
        <w:tab w:val="left" w:pos="6379"/>
        <w:tab w:val="left" w:pos="7371"/>
      </w:tabs>
      <w:jc w:val="both"/>
      <w:rPr>
        <w:rFonts w:cs="Arial"/>
        <w:szCs w:val="22"/>
      </w:rPr>
    </w:pPr>
    <w:r>
      <w:rPr>
        <w:rFonts w:cs="Arial"/>
        <w:szCs w:val="22"/>
      </w:rPr>
      <w:tab/>
    </w:r>
    <w:r w:rsidRPr="005E544C">
      <w:rPr>
        <w:rFonts w:cs="Arial"/>
        <w:szCs w:val="22"/>
      </w:rPr>
      <w:t>Original: English</w:t>
    </w:r>
  </w:p>
  <w:p w14:paraId="36051531" w14:textId="77777777" w:rsidR="00F76453" w:rsidRPr="005E544C" w:rsidRDefault="00F76453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C0ACD2B" w14:textId="77777777" w:rsidR="00F76453" w:rsidRPr="005E544C" w:rsidRDefault="00F76453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</w:rPr>
    </w:pPr>
  </w:p>
  <w:p w14:paraId="456DD8B1" w14:textId="77777777" w:rsidR="00F76453" w:rsidRPr="00010BBB" w:rsidRDefault="00F76453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4E64AF1B" wp14:editId="079E8204">
          <wp:simplePos x="0" y="0"/>
          <wp:positionH relativeFrom="column">
            <wp:posOffset>-142240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/>
          <wp:docPr id="2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BB">
      <w:rPr>
        <w:rFonts w:cs="Arial"/>
        <w:b/>
        <w:sz w:val="24"/>
      </w:rPr>
      <w:t>INTERGOVERNMENTAL OCEANOGRAPHIC COMMISSION</w:t>
    </w:r>
  </w:p>
  <w:p w14:paraId="221ED1B3" w14:textId="77777777" w:rsidR="00F76453" w:rsidRPr="00010BBB" w:rsidRDefault="00F76453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 w:val="24"/>
      </w:rPr>
    </w:pPr>
    <w:r w:rsidRPr="00010BBB">
      <w:rPr>
        <w:rFonts w:cs="Arial"/>
        <w:bCs/>
        <w:sz w:val="24"/>
      </w:rPr>
      <w:t>(of UNESCO)</w:t>
    </w:r>
  </w:p>
  <w:p w14:paraId="135F79E0" w14:textId="77777777" w:rsidR="00F76453" w:rsidRPr="005E544C" w:rsidRDefault="00F76453" w:rsidP="00187B43">
    <w:pPr>
      <w:pStyle w:val="decis"/>
      <w:numPr>
        <w:ilvl w:val="0"/>
        <w:numId w:val="0"/>
      </w:numPr>
      <w:jc w:val="center"/>
      <w:rPr>
        <w:rFonts w:cs="Arial"/>
        <w:b/>
        <w:szCs w:val="22"/>
      </w:rPr>
    </w:pPr>
  </w:p>
  <w:p w14:paraId="3C751BB1" w14:textId="77777777" w:rsidR="00F76453" w:rsidRDefault="00F76453" w:rsidP="004A12B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b/>
        <w:sz w:val="24"/>
      </w:rPr>
      <w:t>Thirty-first session of the Assembly</w:t>
    </w:r>
  </w:p>
  <w:p w14:paraId="53ACA2DD" w14:textId="610884A4" w:rsidR="00F76453" w:rsidRPr="00010BBB" w:rsidRDefault="00F76453" w:rsidP="004A12B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bCs/>
        <w:sz w:val="24"/>
      </w:rPr>
      <w:t>UNESCO, 14–25 June 2021 (Online)</w:t>
    </w:r>
  </w:p>
  <w:p w14:paraId="20F0E65B" w14:textId="77777777" w:rsidR="00F76453" w:rsidRPr="005E544C" w:rsidRDefault="00F76453" w:rsidP="003F718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54C20461" w14:textId="77777777" w:rsidR="00F76453" w:rsidRPr="005E544C" w:rsidRDefault="00F76453" w:rsidP="00DF2FB9">
    <w:pPr>
      <w:jc w:val="center"/>
      <w:rPr>
        <w:rFonts w:cs="Arial"/>
        <w:szCs w:val="22"/>
      </w:rPr>
    </w:pPr>
  </w:p>
  <w:p w14:paraId="322ED67B" w14:textId="77777777" w:rsidR="00F76453" w:rsidRDefault="00F76453" w:rsidP="00DF2FB9">
    <w:pPr>
      <w:jc w:val="center"/>
      <w:rPr>
        <w:rFonts w:cs="Arial"/>
        <w:szCs w:val="22"/>
      </w:rPr>
    </w:pPr>
  </w:p>
  <w:p w14:paraId="49E6ECF9" w14:textId="77777777" w:rsidR="00F76453" w:rsidRDefault="00F76453" w:rsidP="00DF2FB9">
    <w:pPr>
      <w:jc w:val="center"/>
      <w:rPr>
        <w:rFonts w:cs="Arial"/>
        <w:szCs w:val="22"/>
      </w:rPr>
    </w:pPr>
  </w:p>
  <w:p w14:paraId="3B1DE074" w14:textId="77777777" w:rsidR="00F76453" w:rsidRDefault="00F76453" w:rsidP="00DF2FB9">
    <w:pPr>
      <w:jc w:val="center"/>
      <w:rPr>
        <w:rFonts w:cs="Arial"/>
        <w:szCs w:val="22"/>
      </w:rPr>
    </w:pPr>
  </w:p>
  <w:p w14:paraId="04388D5F" w14:textId="77777777" w:rsidR="00F76453" w:rsidRPr="005E544C" w:rsidRDefault="00F76453" w:rsidP="00DF2FB9">
    <w:pPr>
      <w:jc w:val="center"/>
      <w:rPr>
        <w:rFonts w:cs="Arial"/>
        <w:szCs w:val="22"/>
      </w:rPr>
    </w:pPr>
  </w:p>
  <w:p w14:paraId="08943714" w14:textId="77777777" w:rsidR="00F76453" w:rsidRPr="005E544C" w:rsidRDefault="00F76453" w:rsidP="00DF2FB9">
    <w:pPr>
      <w:jc w:val="center"/>
      <w:rPr>
        <w:rFonts w:cs="Arial"/>
        <w:szCs w:val="22"/>
      </w:rPr>
    </w:pPr>
  </w:p>
  <w:p w14:paraId="3911AB45" w14:textId="7A936F2B" w:rsidR="00F76453" w:rsidRPr="00982D55" w:rsidRDefault="00F76453" w:rsidP="009339D0">
    <w:pPr>
      <w:pStyle w:val="Heading7"/>
      <w:tabs>
        <w:tab w:val="right" w:pos="9540"/>
      </w:tabs>
      <w:rPr>
        <w:rFonts w:cs="Arial"/>
        <w:u w:val="none"/>
      </w:rPr>
    </w:pPr>
    <w:r w:rsidRPr="006A664A">
      <w:rPr>
        <w:rFonts w:cs="Arial"/>
      </w:rPr>
      <w:t xml:space="preserve">Items </w:t>
    </w:r>
    <w:r w:rsidRPr="005A4881">
      <w:rPr>
        <w:rFonts w:cs="Arial"/>
        <w:b/>
      </w:rPr>
      <w:t>3.</w:t>
    </w:r>
    <w:r>
      <w:rPr>
        <w:rFonts w:cs="Arial"/>
        <w:b/>
      </w:rPr>
      <w:t>2</w:t>
    </w:r>
    <w:r w:rsidRPr="005A4881">
      <w:rPr>
        <w:rFonts w:cs="Arial"/>
      </w:rPr>
      <w:t xml:space="preserve"> and </w:t>
    </w:r>
    <w:r>
      <w:rPr>
        <w:rFonts w:cs="Arial"/>
        <w:b/>
      </w:rPr>
      <w:t>4.4</w:t>
    </w:r>
    <w:r w:rsidRPr="00982D55">
      <w:rPr>
        <w:rFonts w:cs="Arial"/>
      </w:rPr>
      <w:t xml:space="preserve"> of the Provisional Agenda</w:t>
    </w:r>
  </w:p>
  <w:p w14:paraId="75E447F6" w14:textId="77777777" w:rsidR="00F76453" w:rsidRPr="005E544C" w:rsidRDefault="00F76453" w:rsidP="00DF2FB9">
    <w:pPr>
      <w:rPr>
        <w:rFonts w:cs="Arial"/>
        <w:szCs w:val="22"/>
      </w:rPr>
    </w:pPr>
  </w:p>
  <w:p w14:paraId="51A996A9" w14:textId="77777777" w:rsidR="00F76453" w:rsidRPr="005E544C" w:rsidRDefault="00F76453" w:rsidP="00DF2FB9">
    <w:pPr>
      <w:rPr>
        <w:rFonts w:cs="Arial"/>
        <w:szCs w:val="22"/>
      </w:rPr>
    </w:pPr>
  </w:p>
  <w:p w14:paraId="7205B99E" w14:textId="051CC307" w:rsidR="00F76453" w:rsidRPr="00982D55" w:rsidRDefault="00F76453" w:rsidP="00055EDC">
    <w:pPr>
      <w:pStyle w:val="decis"/>
      <w:numPr>
        <w:ilvl w:val="0"/>
        <w:numId w:val="0"/>
      </w:numPr>
      <w:jc w:val="center"/>
      <w:rPr>
        <w:b/>
        <w:sz w:val="28"/>
        <w:szCs w:val="22"/>
      </w:rPr>
    </w:pPr>
    <w:r w:rsidRPr="002C06B6">
      <w:rPr>
        <w:bCs/>
        <w:color w:val="000000"/>
        <w:sz w:val="22"/>
      </w:rPr>
      <w:br/>
    </w:r>
    <w:r>
      <w:rPr>
        <w:rFonts w:ascii="Arial" w:hAnsi="Arial" w:cs="Arial"/>
        <w:b/>
        <w:bCs/>
        <w:color w:val="000000"/>
        <w:sz w:val="22"/>
        <w:szCs w:val="20"/>
      </w:rPr>
      <w:t xml:space="preserve">REPORT ON 2020–2021 (40 C/5) BUDGET IMPLEMENTATION </w:t>
    </w:r>
    <w:r>
      <w:rPr>
        <w:rFonts w:ascii="Arial" w:hAnsi="Arial" w:cs="Arial"/>
        <w:b/>
        <w:bCs/>
        <w:color w:val="000000"/>
        <w:sz w:val="22"/>
        <w:szCs w:val="20"/>
      </w:rPr>
      <w:br/>
      <w:t>AS AT 31 DECEMBER 2020</w:t>
    </w:r>
  </w:p>
  <w:p w14:paraId="60AED5A3" w14:textId="77777777" w:rsidR="00F76453" w:rsidRPr="005E544C" w:rsidRDefault="00F76453" w:rsidP="00055EDC">
    <w:pPr>
      <w:pStyle w:val="Header"/>
      <w:jc w:val="center"/>
      <w:rPr>
        <w:rFonts w:cs="Arial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8994F" w14:textId="50FDB1F5" w:rsidR="00F76453" w:rsidRPr="001E7B53" w:rsidRDefault="00F76453" w:rsidP="00DD381D">
    <w:pPr>
      <w:pStyle w:val="Header"/>
      <w:tabs>
        <w:tab w:val="clear" w:pos="8306"/>
      </w:tabs>
      <w:rPr>
        <w:rStyle w:val="PageNumber"/>
        <w:sz w:val="20"/>
        <w:szCs w:val="20"/>
        <w:lang w:val="fr-FR"/>
      </w:rPr>
    </w:pPr>
    <w:r w:rsidRPr="00F76453">
      <w:rPr>
        <w:sz w:val="20"/>
        <w:szCs w:val="20"/>
        <w:lang w:val="fr-FR"/>
      </w:rPr>
      <w:t>IOC/A-31/3.2.Doc(2)</w:t>
    </w:r>
    <w:r>
      <w:rPr>
        <w:sz w:val="20"/>
        <w:szCs w:val="20"/>
        <w:lang w:val="fr-FR"/>
      </w:rPr>
      <w:br/>
    </w:r>
    <w:r w:rsidRPr="001E7B53">
      <w:rPr>
        <w:sz w:val="20"/>
        <w:szCs w:val="20"/>
        <w:lang w:val="fr-FR"/>
      </w:rPr>
      <w:t>page </w:t>
    </w:r>
    <w:r w:rsidRPr="00B75B3C">
      <w:rPr>
        <w:rStyle w:val="PageNumber"/>
        <w:sz w:val="20"/>
        <w:szCs w:val="20"/>
      </w:rPr>
      <w:fldChar w:fldCharType="begin"/>
    </w:r>
    <w:r w:rsidRPr="001E7B53">
      <w:rPr>
        <w:rStyle w:val="PageNumber"/>
        <w:sz w:val="20"/>
        <w:szCs w:val="20"/>
        <w:lang w:val="fr-FR"/>
      </w:rPr>
      <w:instrText xml:space="preserve"> PAGE </w:instrText>
    </w:r>
    <w:r w:rsidRPr="00B75B3C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  <w:lang w:val="fr-FR"/>
      </w:rPr>
      <w:t>12</w:t>
    </w:r>
    <w:r w:rsidRPr="00B75B3C">
      <w:rPr>
        <w:rStyle w:val="PageNumber"/>
        <w:sz w:val="20"/>
        <w:szCs w:val="20"/>
      </w:rPr>
      <w:fldChar w:fldCharType="end"/>
    </w:r>
  </w:p>
  <w:p w14:paraId="086E59FF" w14:textId="77777777" w:rsidR="00F76453" w:rsidRPr="001E7B53" w:rsidRDefault="00F76453" w:rsidP="00DD381D">
    <w:pPr>
      <w:pStyle w:val="Header"/>
      <w:tabs>
        <w:tab w:val="clear" w:pos="8306"/>
      </w:tabs>
      <w:rPr>
        <w:sz w:val="20"/>
        <w:szCs w:val="20"/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CF461" w14:textId="7215783C" w:rsidR="00F76453" w:rsidRPr="00BA205C" w:rsidRDefault="00F76453" w:rsidP="004D2385">
    <w:pPr>
      <w:pStyle w:val="Header"/>
      <w:tabs>
        <w:tab w:val="clear" w:pos="8306"/>
      </w:tabs>
      <w:ind w:left="7655"/>
      <w:rPr>
        <w:rFonts w:cs="Arial"/>
        <w:sz w:val="20"/>
        <w:szCs w:val="20"/>
        <w:lang w:val="fr-FR"/>
      </w:rPr>
    </w:pPr>
    <w:r w:rsidRPr="00F76453">
      <w:rPr>
        <w:rFonts w:cs="Arial"/>
        <w:sz w:val="20"/>
        <w:szCs w:val="20"/>
        <w:lang w:val="fr-FR"/>
      </w:rPr>
      <w:t>IOC/A-31/3.2.Doc(2)</w:t>
    </w:r>
    <w:r w:rsidRPr="004D2385">
      <w:rPr>
        <w:rFonts w:cs="Arial"/>
        <w:sz w:val="20"/>
        <w:szCs w:val="20"/>
        <w:lang w:val="fr-FR"/>
      </w:rPr>
      <w:br/>
    </w:r>
    <w:r w:rsidRPr="00BA205C">
      <w:rPr>
        <w:rFonts w:cs="Arial"/>
        <w:sz w:val="20"/>
        <w:szCs w:val="20"/>
        <w:lang w:val="fr-FR"/>
      </w:rPr>
      <w:t>page </w:t>
    </w:r>
    <w:r w:rsidRPr="00BA205C">
      <w:rPr>
        <w:rStyle w:val="PageNumber"/>
        <w:rFonts w:cs="Arial"/>
        <w:sz w:val="20"/>
        <w:szCs w:val="20"/>
      </w:rPr>
      <w:fldChar w:fldCharType="begin"/>
    </w:r>
    <w:r w:rsidRPr="00F95416">
      <w:rPr>
        <w:rStyle w:val="PageNumber"/>
        <w:rFonts w:cs="Arial"/>
        <w:sz w:val="20"/>
        <w:szCs w:val="20"/>
        <w:lang w:val="fr-FR"/>
      </w:rPr>
      <w:instrText xml:space="preserve"> PAGE </w:instrText>
    </w:r>
    <w:r w:rsidRPr="00BA205C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  <w:lang w:val="fr-FR"/>
      </w:rPr>
      <w:t>11</w:t>
    </w:r>
    <w:r w:rsidRPr="00BA205C">
      <w:rPr>
        <w:rStyle w:val="PageNumber"/>
        <w:rFonts w:cs="Arial"/>
        <w:sz w:val="20"/>
        <w:szCs w:val="20"/>
      </w:rPr>
      <w:fldChar w:fldCharType="end"/>
    </w:r>
  </w:p>
  <w:p w14:paraId="581B4619" w14:textId="77777777" w:rsidR="00F76453" w:rsidRPr="00982D55" w:rsidRDefault="00F76453">
    <w:pPr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ADCE3" w14:textId="781CF491" w:rsidR="00F76453" w:rsidRDefault="00F76453" w:rsidP="00DD381D">
    <w:pPr>
      <w:pStyle w:val="Header"/>
      <w:tabs>
        <w:tab w:val="clear" w:pos="567"/>
        <w:tab w:val="clear" w:pos="8306"/>
      </w:tabs>
      <w:rPr>
        <w:rFonts w:cs="Arial"/>
        <w:sz w:val="20"/>
        <w:szCs w:val="20"/>
        <w:lang w:val="fr-FR"/>
      </w:rPr>
    </w:pPr>
    <w:r w:rsidRPr="00F76453">
      <w:rPr>
        <w:rFonts w:cs="Arial"/>
        <w:sz w:val="20"/>
        <w:szCs w:val="20"/>
        <w:lang w:val="fr-FR"/>
      </w:rPr>
      <w:t>IOC/A-31/3.2.Doc(2)</w:t>
    </w:r>
  </w:p>
  <w:p w14:paraId="7D28DFBB" w14:textId="11126617" w:rsidR="00F76453" w:rsidRPr="001E7B53" w:rsidRDefault="00F76453" w:rsidP="00DD381D">
    <w:pPr>
      <w:pStyle w:val="Header"/>
      <w:tabs>
        <w:tab w:val="clear" w:pos="567"/>
        <w:tab w:val="clear" w:pos="8306"/>
      </w:tabs>
      <w:rPr>
        <w:rStyle w:val="PageNumber"/>
        <w:rFonts w:cs="Arial"/>
        <w:sz w:val="20"/>
        <w:szCs w:val="20"/>
        <w:lang w:val="fr-FR"/>
      </w:rPr>
    </w:pPr>
    <w:r>
      <w:rPr>
        <w:rFonts w:cs="Arial"/>
        <w:sz w:val="20"/>
        <w:szCs w:val="20"/>
        <w:lang w:val="fr-FR"/>
      </w:rPr>
      <w:t>p</w:t>
    </w:r>
    <w:r w:rsidRPr="00163907">
      <w:rPr>
        <w:rFonts w:cs="Arial"/>
        <w:sz w:val="20"/>
        <w:szCs w:val="20"/>
        <w:lang w:val="fr-FR"/>
      </w:rPr>
      <w:t>age </w:t>
    </w:r>
    <w:r w:rsidRPr="006842FA">
      <w:rPr>
        <w:rStyle w:val="PageNumber"/>
        <w:rFonts w:cs="Arial"/>
        <w:sz w:val="20"/>
        <w:szCs w:val="20"/>
      </w:rPr>
      <w:fldChar w:fldCharType="begin"/>
    </w:r>
    <w:r w:rsidRPr="00163907">
      <w:rPr>
        <w:rStyle w:val="PageNumber"/>
        <w:rFonts w:cs="Arial"/>
        <w:sz w:val="20"/>
        <w:szCs w:val="20"/>
        <w:lang w:val="fr-FR"/>
      </w:rPr>
      <w:instrText xml:space="preserve"> PAGE </w:instrText>
    </w:r>
    <w:r w:rsidRPr="006842FA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  <w:lang w:val="fr-FR"/>
      </w:rPr>
      <w:t>2</w:t>
    </w:r>
    <w:r w:rsidRPr="006842FA">
      <w:rPr>
        <w:rStyle w:val="PageNumber"/>
        <w:rFonts w:cs="Arial"/>
        <w:sz w:val="20"/>
        <w:szCs w:val="20"/>
      </w:rPr>
      <w:fldChar w:fldCharType="end"/>
    </w:r>
  </w:p>
  <w:p w14:paraId="29DB02E1" w14:textId="77777777" w:rsidR="00F76453" w:rsidRPr="00982D55" w:rsidRDefault="00F7645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88"/>
    <w:rsid w:val="0000380A"/>
    <w:rsid w:val="00005E34"/>
    <w:rsid w:val="00010047"/>
    <w:rsid w:val="00010BBB"/>
    <w:rsid w:val="00012F33"/>
    <w:rsid w:val="00014FAE"/>
    <w:rsid w:val="00017688"/>
    <w:rsid w:val="00017F53"/>
    <w:rsid w:val="00020229"/>
    <w:rsid w:val="00020895"/>
    <w:rsid w:val="00020AA1"/>
    <w:rsid w:val="000260ED"/>
    <w:rsid w:val="000264EB"/>
    <w:rsid w:val="000279E9"/>
    <w:rsid w:val="00032FED"/>
    <w:rsid w:val="00045C10"/>
    <w:rsid w:val="00046F76"/>
    <w:rsid w:val="00050412"/>
    <w:rsid w:val="0005301A"/>
    <w:rsid w:val="00054558"/>
    <w:rsid w:val="00055156"/>
    <w:rsid w:val="00055EDC"/>
    <w:rsid w:val="00056C62"/>
    <w:rsid w:val="00060799"/>
    <w:rsid w:val="000714EF"/>
    <w:rsid w:val="00077532"/>
    <w:rsid w:val="00083F48"/>
    <w:rsid w:val="00085D07"/>
    <w:rsid w:val="00085D6A"/>
    <w:rsid w:val="00086559"/>
    <w:rsid w:val="00086EDB"/>
    <w:rsid w:val="00087869"/>
    <w:rsid w:val="00091207"/>
    <w:rsid w:val="00093329"/>
    <w:rsid w:val="00093B4A"/>
    <w:rsid w:val="0009466E"/>
    <w:rsid w:val="0009560E"/>
    <w:rsid w:val="00095A59"/>
    <w:rsid w:val="00095AB2"/>
    <w:rsid w:val="00096648"/>
    <w:rsid w:val="000A0AF1"/>
    <w:rsid w:val="000A2ACC"/>
    <w:rsid w:val="000A6935"/>
    <w:rsid w:val="000A72B2"/>
    <w:rsid w:val="000B1552"/>
    <w:rsid w:val="000B25A1"/>
    <w:rsid w:val="000B2B38"/>
    <w:rsid w:val="000B2CC1"/>
    <w:rsid w:val="000B6202"/>
    <w:rsid w:val="000B7E22"/>
    <w:rsid w:val="000C25C5"/>
    <w:rsid w:val="000C381B"/>
    <w:rsid w:val="000C3A23"/>
    <w:rsid w:val="000C7687"/>
    <w:rsid w:val="000C772F"/>
    <w:rsid w:val="000C7B9D"/>
    <w:rsid w:val="000D12CA"/>
    <w:rsid w:val="000D52F1"/>
    <w:rsid w:val="000D56E6"/>
    <w:rsid w:val="000E0533"/>
    <w:rsid w:val="000E20B5"/>
    <w:rsid w:val="000E3B23"/>
    <w:rsid w:val="000E4F0E"/>
    <w:rsid w:val="000F0254"/>
    <w:rsid w:val="000F053F"/>
    <w:rsid w:val="000F3BAD"/>
    <w:rsid w:val="000F5A99"/>
    <w:rsid w:val="000F783A"/>
    <w:rsid w:val="000F7F1E"/>
    <w:rsid w:val="0010028C"/>
    <w:rsid w:val="001026B2"/>
    <w:rsid w:val="00102F51"/>
    <w:rsid w:val="00104028"/>
    <w:rsid w:val="001047C5"/>
    <w:rsid w:val="001057C0"/>
    <w:rsid w:val="00110636"/>
    <w:rsid w:val="001108E9"/>
    <w:rsid w:val="00113520"/>
    <w:rsid w:val="0011458D"/>
    <w:rsid w:val="00121C6C"/>
    <w:rsid w:val="00123719"/>
    <w:rsid w:val="00123E5B"/>
    <w:rsid w:val="001241D7"/>
    <w:rsid w:val="00125C62"/>
    <w:rsid w:val="00127EE9"/>
    <w:rsid w:val="00130035"/>
    <w:rsid w:val="0013040A"/>
    <w:rsid w:val="00132143"/>
    <w:rsid w:val="00133EC7"/>
    <w:rsid w:val="0013416F"/>
    <w:rsid w:val="00134444"/>
    <w:rsid w:val="00136041"/>
    <w:rsid w:val="001362F2"/>
    <w:rsid w:val="00136922"/>
    <w:rsid w:val="00137E97"/>
    <w:rsid w:val="00140FC5"/>
    <w:rsid w:val="00142EBF"/>
    <w:rsid w:val="00143C20"/>
    <w:rsid w:val="001448C4"/>
    <w:rsid w:val="00152DC1"/>
    <w:rsid w:val="00163907"/>
    <w:rsid w:val="00164720"/>
    <w:rsid w:val="0016492B"/>
    <w:rsid w:val="00167158"/>
    <w:rsid w:val="001672B9"/>
    <w:rsid w:val="00170532"/>
    <w:rsid w:val="00170809"/>
    <w:rsid w:val="0017347A"/>
    <w:rsid w:val="00175793"/>
    <w:rsid w:val="00182F77"/>
    <w:rsid w:val="00186D79"/>
    <w:rsid w:val="00186F71"/>
    <w:rsid w:val="00187B43"/>
    <w:rsid w:val="00190224"/>
    <w:rsid w:val="00192F03"/>
    <w:rsid w:val="00193947"/>
    <w:rsid w:val="001949FD"/>
    <w:rsid w:val="00196052"/>
    <w:rsid w:val="001A2DC3"/>
    <w:rsid w:val="001A5928"/>
    <w:rsid w:val="001A7485"/>
    <w:rsid w:val="001B28BD"/>
    <w:rsid w:val="001B2F96"/>
    <w:rsid w:val="001B3B24"/>
    <w:rsid w:val="001B5814"/>
    <w:rsid w:val="001B5BEF"/>
    <w:rsid w:val="001C15D1"/>
    <w:rsid w:val="001C1635"/>
    <w:rsid w:val="001C6455"/>
    <w:rsid w:val="001C6510"/>
    <w:rsid w:val="001D2902"/>
    <w:rsid w:val="001D422A"/>
    <w:rsid w:val="001D6288"/>
    <w:rsid w:val="001D6BD3"/>
    <w:rsid w:val="001E26EA"/>
    <w:rsid w:val="001E33F5"/>
    <w:rsid w:val="001E759C"/>
    <w:rsid w:val="001E7ABC"/>
    <w:rsid w:val="001E7B53"/>
    <w:rsid w:val="001E7E33"/>
    <w:rsid w:val="001F094E"/>
    <w:rsid w:val="00201AA9"/>
    <w:rsid w:val="002041E9"/>
    <w:rsid w:val="002047AC"/>
    <w:rsid w:val="00204B8D"/>
    <w:rsid w:val="00205EA0"/>
    <w:rsid w:val="002067A0"/>
    <w:rsid w:val="002070CE"/>
    <w:rsid w:val="002104F5"/>
    <w:rsid w:val="00212BDB"/>
    <w:rsid w:val="002203A4"/>
    <w:rsid w:val="002239E0"/>
    <w:rsid w:val="002262D6"/>
    <w:rsid w:val="00227259"/>
    <w:rsid w:val="00227FF4"/>
    <w:rsid w:val="00230861"/>
    <w:rsid w:val="00232CAB"/>
    <w:rsid w:val="002333EB"/>
    <w:rsid w:val="00236C8D"/>
    <w:rsid w:val="00236E74"/>
    <w:rsid w:val="002370E0"/>
    <w:rsid w:val="00240D0B"/>
    <w:rsid w:val="00241213"/>
    <w:rsid w:val="00243B4A"/>
    <w:rsid w:val="002538FB"/>
    <w:rsid w:val="002558E2"/>
    <w:rsid w:val="00256579"/>
    <w:rsid w:val="0025760A"/>
    <w:rsid w:val="00262CA6"/>
    <w:rsid w:val="00270E79"/>
    <w:rsid w:val="00274D72"/>
    <w:rsid w:val="00275297"/>
    <w:rsid w:val="0027579E"/>
    <w:rsid w:val="00281B2B"/>
    <w:rsid w:val="00284855"/>
    <w:rsid w:val="00284AE7"/>
    <w:rsid w:val="00286803"/>
    <w:rsid w:val="00287F7B"/>
    <w:rsid w:val="00291861"/>
    <w:rsid w:val="002948D8"/>
    <w:rsid w:val="0029680F"/>
    <w:rsid w:val="002A00DE"/>
    <w:rsid w:val="002A1D81"/>
    <w:rsid w:val="002A1F7A"/>
    <w:rsid w:val="002A2621"/>
    <w:rsid w:val="002A6B16"/>
    <w:rsid w:val="002A6BA4"/>
    <w:rsid w:val="002A72F8"/>
    <w:rsid w:val="002A73EC"/>
    <w:rsid w:val="002A7F5D"/>
    <w:rsid w:val="002B147B"/>
    <w:rsid w:val="002B1DBF"/>
    <w:rsid w:val="002C06B6"/>
    <w:rsid w:val="002C48E8"/>
    <w:rsid w:val="002C4E79"/>
    <w:rsid w:val="002C534F"/>
    <w:rsid w:val="002C58D3"/>
    <w:rsid w:val="002C72A5"/>
    <w:rsid w:val="002C735C"/>
    <w:rsid w:val="002C7DE3"/>
    <w:rsid w:val="002D1218"/>
    <w:rsid w:val="002D1A8A"/>
    <w:rsid w:val="002D4352"/>
    <w:rsid w:val="002D6798"/>
    <w:rsid w:val="002E0859"/>
    <w:rsid w:val="002E1911"/>
    <w:rsid w:val="002E280F"/>
    <w:rsid w:val="002E46B9"/>
    <w:rsid w:val="002E6497"/>
    <w:rsid w:val="002E77E9"/>
    <w:rsid w:val="002F0C55"/>
    <w:rsid w:val="002F2C43"/>
    <w:rsid w:val="002F38C2"/>
    <w:rsid w:val="002F4B89"/>
    <w:rsid w:val="002F796F"/>
    <w:rsid w:val="002F7A5F"/>
    <w:rsid w:val="003001B7"/>
    <w:rsid w:val="00300F19"/>
    <w:rsid w:val="0030203B"/>
    <w:rsid w:val="003057A6"/>
    <w:rsid w:val="003100F2"/>
    <w:rsid w:val="00311680"/>
    <w:rsid w:val="00314535"/>
    <w:rsid w:val="003168B3"/>
    <w:rsid w:val="00320497"/>
    <w:rsid w:val="00322031"/>
    <w:rsid w:val="00327F74"/>
    <w:rsid w:val="00330979"/>
    <w:rsid w:val="00330BB7"/>
    <w:rsid w:val="00331253"/>
    <w:rsid w:val="00331447"/>
    <w:rsid w:val="003334EE"/>
    <w:rsid w:val="00334A87"/>
    <w:rsid w:val="00335748"/>
    <w:rsid w:val="00337608"/>
    <w:rsid w:val="00337B5C"/>
    <w:rsid w:val="003400CF"/>
    <w:rsid w:val="0034156B"/>
    <w:rsid w:val="003471B2"/>
    <w:rsid w:val="00355972"/>
    <w:rsid w:val="0036566E"/>
    <w:rsid w:val="003656E5"/>
    <w:rsid w:val="00366EE5"/>
    <w:rsid w:val="00370F82"/>
    <w:rsid w:val="003735BC"/>
    <w:rsid w:val="00376F28"/>
    <w:rsid w:val="003772E7"/>
    <w:rsid w:val="003774F1"/>
    <w:rsid w:val="003805F5"/>
    <w:rsid w:val="00380EB8"/>
    <w:rsid w:val="003812BA"/>
    <w:rsid w:val="003827E5"/>
    <w:rsid w:val="00385FBA"/>
    <w:rsid w:val="00390507"/>
    <w:rsid w:val="00391156"/>
    <w:rsid w:val="00391678"/>
    <w:rsid w:val="00391826"/>
    <w:rsid w:val="00394EF8"/>
    <w:rsid w:val="00395AD9"/>
    <w:rsid w:val="00396625"/>
    <w:rsid w:val="003A1259"/>
    <w:rsid w:val="003A20E8"/>
    <w:rsid w:val="003A7860"/>
    <w:rsid w:val="003B408B"/>
    <w:rsid w:val="003C2C5F"/>
    <w:rsid w:val="003C3B28"/>
    <w:rsid w:val="003C4EE2"/>
    <w:rsid w:val="003C569E"/>
    <w:rsid w:val="003C5CB3"/>
    <w:rsid w:val="003C5CE7"/>
    <w:rsid w:val="003C6324"/>
    <w:rsid w:val="003C6AC1"/>
    <w:rsid w:val="003C7042"/>
    <w:rsid w:val="003D3711"/>
    <w:rsid w:val="003D3886"/>
    <w:rsid w:val="003E2AF8"/>
    <w:rsid w:val="003E55B5"/>
    <w:rsid w:val="003E6279"/>
    <w:rsid w:val="003E7E8C"/>
    <w:rsid w:val="003F0C5F"/>
    <w:rsid w:val="003F175F"/>
    <w:rsid w:val="003F1821"/>
    <w:rsid w:val="003F7186"/>
    <w:rsid w:val="003F767B"/>
    <w:rsid w:val="00400244"/>
    <w:rsid w:val="00403081"/>
    <w:rsid w:val="00407C87"/>
    <w:rsid w:val="00411D82"/>
    <w:rsid w:val="0041317E"/>
    <w:rsid w:val="00413A41"/>
    <w:rsid w:val="00413F17"/>
    <w:rsid w:val="0041643C"/>
    <w:rsid w:val="004167EA"/>
    <w:rsid w:val="0042119A"/>
    <w:rsid w:val="00421745"/>
    <w:rsid w:val="0042229E"/>
    <w:rsid w:val="00424DE6"/>
    <w:rsid w:val="00425B62"/>
    <w:rsid w:val="004275D0"/>
    <w:rsid w:val="0043161D"/>
    <w:rsid w:val="00435FEC"/>
    <w:rsid w:val="00437534"/>
    <w:rsid w:val="00450EAC"/>
    <w:rsid w:val="00451B8F"/>
    <w:rsid w:val="004529B8"/>
    <w:rsid w:val="00454F34"/>
    <w:rsid w:val="00456071"/>
    <w:rsid w:val="00456C6D"/>
    <w:rsid w:val="004601DA"/>
    <w:rsid w:val="0046032F"/>
    <w:rsid w:val="004618E1"/>
    <w:rsid w:val="00465ED3"/>
    <w:rsid w:val="00467E3F"/>
    <w:rsid w:val="00467F0E"/>
    <w:rsid w:val="00470288"/>
    <w:rsid w:val="004714DF"/>
    <w:rsid w:val="00471C96"/>
    <w:rsid w:val="0047246A"/>
    <w:rsid w:val="00472C1F"/>
    <w:rsid w:val="00473172"/>
    <w:rsid w:val="00482BDA"/>
    <w:rsid w:val="0048344D"/>
    <w:rsid w:val="00483564"/>
    <w:rsid w:val="0048485F"/>
    <w:rsid w:val="004853C1"/>
    <w:rsid w:val="0049060D"/>
    <w:rsid w:val="00491AAD"/>
    <w:rsid w:val="00492BED"/>
    <w:rsid w:val="00493388"/>
    <w:rsid w:val="004945C2"/>
    <w:rsid w:val="00495972"/>
    <w:rsid w:val="00496D73"/>
    <w:rsid w:val="00497FC5"/>
    <w:rsid w:val="004A0B37"/>
    <w:rsid w:val="004A12B2"/>
    <w:rsid w:val="004A135F"/>
    <w:rsid w:val="004A1C37"/>
    <w:rsid w:val="004A78A0"/>
    <w:rsid w:val="004B0A5D"/>
    <w:rsid w:val="004B0AE7"/>
    <w:rsid w:val="004B1756"/>
    <w:rsid w:val="004B64EC"/>
    <w:rsid w:val="004C1625"/>
    <w:rsid w:val="004C170C"/>
    <w:rsid w:val="004C4620"/>
    <w:rsid w:val="004C50B4"/>
    <w:rsid w:val="004D2385"/>
    <w:rsid w:val="004D373D"/>
    <w:rsid w:val="004D55DF"/>
    <w:rsid w:val="004D770A"/>
    <w:rsid w:val="004E398C"/>
    <w:rsid w:val="004E40AE"/>
    <w:rsid w:val="004E7BB1"/>
    <w:rsid w:val="004F0E15"/>
    <w:rsid w:val="004F1093"/>
    <w:rsid w:val="004F32A7"/>
    <w:rsid w:val="004F3456"/>
    <w:rsid w:val="004F6015"/>
    <w:rsid w:val="004F6B54"/>
    <w:rsid w:val="004F7C83"/>
    <w:rsid w:val="004F7D6C"/>
    <w:rsid w:val="005016CB"/>
    <w:rsid w:val="00502CFB"/>
    <w:rsid w:val="00502DB7"/>
    <w:rsid w:val="00504366"/>
    <w:rsid w:val="0050696B"/>
    <w:rsid w:val="00506C2C"/>
    <w:rsid w:val="005071F5"/>
    <w:rsid w:val="005079DC"/>
    <w:rsid w:val="00507B26"/>
    <w:rsid w:val="005107EA"/>
    <w:rsid w:val="005152F5"/>
    <w:rsid w:val="00521157"/>
    <w:rsid w:val="005211CC"/>
    <w:rsid w:val="00521D32"/>
    <w:rsid w:val="00521D5C"/>
    <w:rsid w:val="00522EEC"/>
    <w:rsid w:val="005231E0"/>
    <w:rsid w:val="00525224"/>
    <w:rsid w:val="005263DE"/>
    <w:rsid w:val="00530E31"/>
    <w:rsid w:val="00532D2A"/>
    <w:rsid w:val="00534ACE"/>
    <w:rsid w:val="005354D6"/>
    <w:rsid w:val="00535747"/>
    <w:rsid w:val="00537499"/>
    <w:rsid w:val="005379F0"/>
    <w:rsid w:val="00541AF7"/>
    <w:rsid w:val="00542AE2"/>
    <w:rsid w:val="005430E7"/>
    <w:rsid w:val="005435AD"/>
    <w:rsid w:val="005444BC"/>
    <w:rsid w:val="0054734E"/>
    <w:rsid w:val="005501A5"/>
    <w:rsid w:val="00550C47"/>
    <w:rsid w:val="00550CCC"/>
    <w:rsid w:val="00557824"/>
    <w:rsid w:val="00557D74"/>
    <w:rsid w:val="00561E22"/>
    <w:rsid w:val="00561EAF"/>
    <w:rsid w:val="00563AC4"/>
    <w:rsid w:val="00563C78"/>
    <w:rsid w:val="00572445"/>
    <w:rsid w:val="00572735"/>
    <w:rsid w:val="00576758"/>
    <w:rsid w:val="005772CA"/>
    <w:rsid w:val="005815DE"/>
    <w:rsid w:val="00581BD3"/>
    <w:rsid w:val="00583AD0"/>
    <w:rsid w:val="00584EEF"/>
    <w:rsid w:val="00585AA4"/>
    <w:rsid w:val="0059291B"/>
    <w:rsid w:val="00593044"/>
    <w:rsid w:val="00595CF2"/>
    <w:rsid w:val="00597E88"/>
    <w:rsid w:val="005A0134"/>
    <w:rsid w:val="005A0DB1"/>
    <w:rsid w:val="005A4881"/>
    <w:rsid w:val="005A4B4C"/>
    <w:rsid w:val="005A58CE"/>
    <w:rsid w:val="005B1075"/>
    <w:rsid w:val="005B1CC1"/>
    <w:rsid w:val="005C18F6"/>
    <w:rsid w:val="005C2D72"/>
    <w:rsid w:val="005C3BA2"/>
    <w:rsid w:val="005C3F1C"/>
    <w:rsid w:val="005C75AC"/>
    <w:rsid w:val="005C7A36"/>
    <w:rsid w:val="005C7D76"/>
    <w:rsid w:val="005D31C1"/>
    <w:rsid w:val="005D437A"/>
    <w:rsid w:val="005D616D"/>
    <w:rsid w:val="005D77CE"/>
    <w:rsid w:val="005E2BF3"/>
    <w:rsid w:val="005E4132"/>
    <w:rsid w:val="005E544C"/>
    <w:rsid w:val="005E7932"/>
    <w:rsid w:val="005F0B4F"/>
    <w:rsid w:val="005F2CC3"/>
    <w:rsid w:val="005F6267"/>
    <w:rsid w:val="005F6BB0"/>
    <w:rsid w:val="006020E6"/>
    <w:rsid w:val="0060336D"/>
    <w:rsid w:val="00606B7C"/>
    <w:rsid w:val="00606BC5"/>
    <w:rsid w:val="00610FE4"/>
    <w:rsid w:val="006110DA"/>
    <w:rsid w:val="00612513"/>
    <w:rsid w:val="006133C7"/>
    <w:rsid w:val="006152B3"/>
    <w:rsid w:val="006156F3"/>
    <w:rsid w:val="00615D0E"/>
    <w:rsid w:val="006164E9"/>
    <w:rsid w:val="006235BA"/>
    <w:rsid w:val="0062485F"/>
    <w:rsid w:val="006300D1"/>
    <w:rsid w:val="0063104D"/>
    <w:rsid w:val="00631C4C"/>
    <w:rsid w:val="00633B6A"/>
    <w:rsid w:val="00633EA5"/>
    <w:rsid w:val="00633F75"/>
    <w:rsid w:val="006358A1"/>
    <w:rsid w:val="00636A7C"/>
    <w:rsid w:val="00637006"/>
    <w:rsid w:val="00637F3C"/>
    <w:rsid w:val="00637F43"/>
    <w:rsid w:val="00637FDB"/>
    <w:rsid w:val="00640BFE"/>
    <w:rsid w:val="0064375B"/>
    <w:rsid w:val="0064583F"/>
    <w:rsid w:val="0065256A"/>
    <w:rsid w:val="006567E6"/>
    <w:rsid w:val="006623CB"/>
    <w:rsid w:val="00663EF7"/>
    <w:rsid w:val="00664246"/>
    <w:rsid w:val="00665E2B"/>
    <w:rsid w:val="00666669"/>
    <w:rsid w:val="00680807"/>
    <w:rsid w:val="006813A6"/>
    <w:rsid w:val="006842FA"/>
    <w:rsid w:val="006856F2"/>
    <w:rsid w:val="0068682C"/>
    <w:rsid w:val="00690A0C"/>
    <w:rsid w:val="00690FD2"/>
    <w:rsid w:val="00692884"/>
    <w:rsid w:val="00693199"/>
    <w:rsid w:val="00694E74"/>
    <w:rsid w:val="006972E9"/>
    <w:rsid w:val="006979AA"/>
    <w:rsid w:val="006A4A18"/>
    <w:rsid w:val="006A4A1D"/>
    <w:rsid w:val="006A5D01"/>
    <w:rsid w:val="006A64AE"/>
    <w:rsid w:val="006A664A"/>
    <w:rsid w:val="006B3C8C"/>
    <w:rsid w:val="006B4B95"/>
    <w:rsid w:val="006B5DE9"/>
    <w:rsid w:val="006B62D5"/>
    <w:rsid w:val="006B6AF5"/>
    <w:rsid w:val="006C18D9"/>
    <w:rsid w:val="006C1CD5"/>
    <w:rsid w:val="006C280B"/>
    <w:rsid w:val="006C5F63"/>
    <w:rsid w:val="006C6449"/>
    <w:rsid w:val="006C71D0"/>
    <w:rsid w:val="006C71DD"/>
    <w:rsid w:val="006D33C8"/>
    <w:rsid w:val="006D5D21"/>
    <w:rsid w:val="006D6197"/>
    <w:rsid w:val="006E1E56"/>
    <w:rsid w:val="006E3CF5"/>
    <w:rsid w:val="006E63F7"/>
    <w:rsid w:val="006F0292"/>
    <w:rsid w:val="006F2503"/>
    <w:rsid w:val="006F41EE"/>
    <w:rsid w:val="006F5175"/>
    <w:rsid w:val="006F66DE"/>
    <w:rsid w:val="00710624"/>
    <w:rsid w:val="007107DD"/>
    <w:rsid w:val="007110FA"/>
    <w:rsid w:val="00711455"/>
    <w:rsid w:val="0071222E"/>
    <w:rsid w:val="00712804"/>
    <w:rsid w:val="007135EF"/>
    <w:rsid w:val="00714A73"/>
    <w:rsid w:val="007165A7"/>
    <w:rsid w:val="00717746"/>
    <w:rsid w:val="007202F5"/>
    <w:rsid w:val="00721FCC"/>
    <w:rsid w:val="00726EFE"/>
    <w:rsid w:val="00727561"/>
    <w:rsid w:val="00730B6B"/>
    <w:rsid w:val="007326B0"/>
    <w:rsid w:val="007328CD"/>
    <w:rsid w:val="00732E72"/>
    <w:rsid w:val="00733707"/>
    <w:rsid w:val="00733B3A"/>
    <w:rsid w:val="00733C04"/>
    <w:rsid w:val="00733D10"/>
    <w:rsid w:val="007354FD"/>
    <w:rsid w:val="00735A7B"/>
    <w:rsid w:val="00737158"/>
    <w:rsid w:val="00737A18"/>
    <w:rsid w:val="00741723"/>
    <w:rsid w:val="0074511F"/>
    <w:rsid w:val="007457E8"/>
    <w:rsid w:val="00745962"/>
    <w:rsid w:val="00746B89"/>
    <w:rsid w:val="00747475"/>
    <w:rsid w:val="00753047"/>
    <w:rsid w:val="007554C5"/>
    <w:rsid w:val="007556EE"/>
    <w:rsid w:val="00761040"/>
    <w:rsid w:val="00761664"/>
    <w:rsid w:val="00761C9F"/>
    <w:rsid w:val="00763327"/>
    <w:rsid w:val="00763E6A"/>
    <w:rsid w:val="00765711"/>
    <w:rsid w:val="00766902"/>
    <w:rsid w:val="00766DC8"/>
    <w:rsid w:val="007719DB"/>
    <w:rsid w:val="00771F72"/>
    <w:rsid w:val="0077456F"/>
    <w:rsid w:val="0077525B"/>
    <w:rsid w:val="00775E96"/>
    <w:rsid w:val="007841F2"/>
    <w:rsid w:val="00785FD7"/>
    <w:rsid w:val="00787C2D"/>
    <w:rsid w:val="0079212B"/>
    <w:rsid w:val="00793C10"/>
    <w:rsid w:val="00795850"/>
    <w:rsid w:val="007964A1"/>
    <w:rsid w:val="00797A0A"/>
    <w:rsid w:val="007A0FBB"/>
    <w:rsid w:val="007A2720"/>
    <w:rsid w:val="007A2D40"/>
    <w:rsid w:val="007A43BC"/>
    <w:rsid w:val="007A48EF"/>
    <w:rsid w:val="007A4960"/>
    <w:rsid w:val="007A49E2"/>
    <w:rsid w:val="007B044B"/>
    <w:rsid w:val="007B12C7"/>
    <w:rsid w:val="007B3066"/>
    <w:rsid w:val="007B4156"/>
    <w:rsid w:val="007B4164"/>
    <w:rsid w:val="007B5B38"/>
    <w:rsid w:val="007C0609"/>
    <w:rsid w:val="007C0F5E"/>
    <w:rsid w:val="007C1FE9"/>
    <w:rsid w:val="007C2CDA"/>
    <w:rsid w:val="007C4012"/>
    <w:rsid w:val="007C4EC3"/>
    <w:rsid w:val="007C6110"/>
    <w:rsid w:val="007C6352"/>
    <w:rsid w:val="007C70CF"/>
    <w:rsid w:val="007D1764"/>
    <w:rsid w:val="007D29D3"/>
    <w:rsid w:val="007D75C0"/>
    <w:rsid w:val="007E015F"/>
    <w:rsid w:val="007E18EF"/>
    <w:rsid w:val="007E1A26"/>
    <w:rsid w:val="007E6E59"/>
    <w:rsid w:val="007E70E1"/>
    <w:rsid w:val="007F4AC7"/>
    <w:rsid w:val="007F4FBD"/>
    <w:rsid w:val="007F5A29"/>
    <w:rsid w:val="008008EE"/>
    <w:rsid w:val="00801388"/>
    <w:rsid w:val="00802410"/>
    <w:rsid w:val="008048D2"/>
    <w:rsid w:val="00805C2C"/>
    <w:rsid w:val="00805D3D"/>
    <w:rsid w:val="00806D5E"/>
    <w:rsid w:val="00810CAA"/>
    <w:rsid w:val="008125F0"/>
    <w:rsid w:val="00815A9F"/>
    <w:rsid w:val="00822A33"/>
    <w:rsid w:val="00823A00"/>
    <w:rsid w:val="00830CBB"/>
    <w:rsid w:val="008315BA"/>
    <w:rsid w:val="008326C8"/>
    <w:rsid w:val="00832EC9"/>
    <w:rsid w:val="0083344C"/>
    <w:rsid w:val="008338E3"/>
    <w:rsid w:val="00834C65"/>
    <w:rsid w:val="008408E6"/>
    <w:rsid w:val="00841132"/>
    <w:rsid w:val="0084293E"/>
    <w:rsid w:val="00843E13"/>
    <w:rsid w:val="00850046"/>
    <w:rsid w:val="00851797"/>
    <w:rsid w:val="0085239A"/>
    <w:rsid w:val="00853565"/>
    <w:rsid w:val="00853952"/>
    <w:rsid w:val="00853A00"/>
    <w:rsid w:val="00854BEB"/>
    <w:rsid w:val="0085557E"/>
    <w:rsid w:val="0085616C"/>
    <w:rsid w:val="00857822"/>
    <w:rsid w:val="00862DE1"/>
    <w:rsid w:val="00874F84"/>
    <w:rsid w:val="00881F30"/>
    <w:rsid w:val="00883BEF"/>
    <w:rsid w:val="00885ECF"/>
    <w:rsid w:val="00887776"/>
    <w:rsid w:val="008878B2"/>
    <w:rsid w:val="0089484F"/>
    <w:rsid w:val="008960D8"/>
    <w:rsid w:val="008976C5"/>
    <w:rsid w:val="008A121D"/>
    <w:rsid w:val="008A2FB3"/>
    <w:rsid w:val="008A3306"/>
    <w:rsid w:val="008A5CD7"/>
    <w:rsid w:val="008A6E5C"/>
    <w:rsid w:val="008A7110"/>
    <w:rsid w:val="008A7554"/>
    <w:rsid w:val="008B24BD"/>
    <w:rsid w:val="008B384B"/>
    <w:rsid w:val="008B6E3F"/>
    <w:rsid w:val="008C0A41"/>
    <w:rsid w:val="008C0AD9"/>
    <w:rsid w:val="008C4C96"/>
    <w:rsid w:val="008C506D"/>
    <w:rsid w:val="008C7AAA"/>
    <w:rsid w:val="008D1B21"/>
    <w:rsid w:val="008D2398"/>
    <w:rsid w:val="008D50B6"/>
    <w:rsid w:val="008D5848"/>
    <w:rsid w:val="008D6BA2"/>
    <w:rsid w:val="008E0DC9"/>
    <w:rsid w:val="008E4991"/>
    <w:rsid w:val="008E56A3"/>
    <w:rsid w:val="008F4F59"/>
    <w:rsid w:val="008F6014"/>
    <w:rsid w:val="008F6942"/>
    <w:rsid w:val="008F7EDF"/>
    <w:rsid w:val="00900BC0"/>
    <w:rsid w:val="00901668"/>
    <w:rsid w:val="009026D3"/>
    <w:rsid w:val="00907059"/>
    <w:rsid w:val="009102A7"/>
    <w:rsid w:val="009135E6"/>
    <w:rsid w:val="00914552"/>
    <w:rsid w:val="00914DEA"/>
    <w:rsid w:val="0091604F"/>
    <w:rsid w:val="009177E9"/>
    <w:rsid w:val="00920E09"/>
    <w:rsid w:val="0092649C"/>
    <w:rsid w:val="009310C9"/>
    <w:rsid w:val="009314B6"/>
    <w:rsid w:val="00931854"/>
    <w:rsid w:val="009339D0"/>
    <w:rsid w:val="009347A0"/>
    <w:rsid w:val="009349B1"/>
    <w:rsid w:val="009361D5"/>
    <w:rsid w:val="0094174F"/>
    <w:rsid w:val="009447B4"/>
    <w:rsid w:val="00944961"/>
    <w:rsid w:val="00952F74"/>
    <w:rsid w:val="00955719"/>
    <w:rsid w:val="0096145E"/>
    <w:rsid w:val="00961C2E"/>
    <w:rsid w:val="009624CF"/>
    <w:rsid w:val="00963D40"/>
    <w:rsid w:val="009666C0"/>
    <w:rsid w:val="009674AC"/>
    <w:rsid w:val="00967BC8"/>
    <w:rsid w:val="00970D20"/>
    <w:rsid w:val="0097281A"/>
    <w:rsid w:val="00974D0A"/>
    <w:rsid w:val="00975FA8"/>
    <w:rsid w:val="009767A9"/>
    <w:rsid w:val="00980614"/>
    <w:rsid w:val="00981B13"/>
    <w:rsid w:val="00982D55"/>
    <w:rsid w:val="00983EAE"/>
    <w:rsid w:val="00984144"/>
    <w:rsid w:val="009865F4"/>
    <w:rsid w:val="009919CB"/>
    <w:rsid w:val="00993CA4"/>
    <w:rsid w:val="009950A5"/>
    <w:rsid w:val="00995DC4"/>
    <w:rsid w:val="00996995"/>
    <w:rsid w:val="00997D0B"/>
    <w:rsid w:val="009A47BB"/>
    <w:rsid w:val="009A542E"/>
    <w:rsid w:val="009B235F"/>
    <w:rsid w:val="009B36A7"/>
    <w:rsid w:val="009B38C4"/>
    <w:rsid w:val="009B3C30"/>
    <w:rsid w:val="009B5649"/>
    <w:rsid w:val="009B63AB"/>
    <w:rsid w:val="009B75AD"/>
    <w:rsid w:val="009B7F2D"/>
    <w:rsid w:val="009C0A89"/>
    <w:rsid w:val="009C142B"/>
    <w:rsid w:val="009C15B1"/>
    <w:rsid w:val="009C321E"/>
    <w:rsid w:val="009C3D82"/>
    <w:rsid w:val="009C47C2"/>
    <w:rsid w:val="009C5E5E"/>
    <w:rsid w:val="009C71D8"/>
    <w:rsid w:val="009D0E1A"/>
    <w:rsid w:val="009D0E6D"/>
    <w:rsid w:val="009D5373"/>
    <w:rsid w:val="009D7B1F"/>
    <w:rsid w:val="009E18D7"/>
    <w:rsid w:val="009E1E6B"/>
    <w:rsid w:val="009E6693"/>
    <w:rsid w:val="009E6A03"/>
    <w:rsid w:val="009F204B"/>
    <w:rsid w:val="009F228C"/>
    <w:rsid w:val="009F4235"/>
    <w:rsid w:val="009F5507"/>
    <w:rsid w:val="009F7769"/>
    <w:rsid w:val="00A02D62"/>
    <w:rsid w:val="00A06A49"/>
    <w:rsid w:val="00A06B89"/>
    <w:rsid w:val="00A0719A"/>
    <w:rsid w:val="00A10F83"/>
    <w:rsid w:val="00A11697"/>
    <w:rsid w:val="00A118A6"/>
    <w:rsid w:val="00A120AF"/>
    <w:rsid w:val="00A1476B"/>
    <w:rsid w:val="00A1557A"/>
    <w:rsid w:val="00A15A28"/>
    <w:rsid w:val="00A22C0A"/>
    <w:rsid w:val="00A25BC8"/>
    <w:rsid w:val="00A25DC9"/>
    <w:rsid w:val="00A27E79"/>
    <w:rsid w:val="00A31945"/>
    <w:rsid w:val="00A31CD8"/>
    <w:rsid w:val="00A32B28"/>
    <w:rsid w:val="00A34116"/>
    <w:rsid w:val="00A35CA8"/>
    <w:rsid w:val="00A37299"/>
    <w:rsid w:val="00A4095F"/>
    <w:rsid w:val="00A4297A"/>
    <w:rsid w:val="00A47660"/>
    <w:rsid w:val="00A47890"/>
    <w:rsid w:val="00A51192"/>
    <w:rsid w:val="00A52E92"/>
    <w:rsid w:val="00A56A0F"/>
    <w:rsid w:val="00A61639"/>
    <w:rsid w:val="00A622BF"/>
    <w:rsid w:val="00A64E35"/>
    <w:rsid w:val="00A66107"/>
    <w:rsid w:val="00A70D28"/>
    <w:rsid w:val="00A72131"/>
    <w:rsid w:val="00A7222C"/>
    <w:rsid w:val="00A76137"/>
    <w:rsid w:val="00A7628F"/>
    <w:rsid w:val="00A821EC"/>
    <w:rsid w:val="00A84653"/>
    <w:rsid w:val="00A91D77"/>
    <w:rsid w:val="00A91E09"/>
    <w:rsid w:val="00A920FB"/>
    <w:rsid w:val="00A9385B"/>
    <w:rsid w:val="00A95B68"/>
    <w:rsid w:val="00AA038B"/>
    <w:rsid w:val="00AA1D7B"/>
    <w:rsid w:val="00AA3B83"/>
    <w:rsid w:val="00AA450A"/>
    <w:rsid w:val="00AA48FD"/>
    <w:rsid w:val="00AA4C27"/>
    <w:rsid w:val="00AA5B95"/>
    <w:rsid w:val="00AA6463"/>
    <w:rsid w:val="00AB2A0F"/>
    <w:rsid w:val="00AB3B54"/>
    <w:rsid w:val="00AB4EA4"/>
    <w:rsid w:val="00AB5B1C"/>
    <w:rsid w:val="00AB6D14"/>
    <w:rsid w:val="00AC3DDA"/>
    <w:rsid w:val="00AC4320"/>
    <w:rsid w:val="00AC570D"/>
    <w:rsid w:val="00AC7440"/>
    <w:rsid w:val="00AD0A89"/>
    <w:rsid w:val="00AD16E5"/>
    <w:rsid w:val="00AD3D55"/>
    <w:rsid w:val="00AD4A05"/>
    <w:rsid w:val="00AD4EAD"/>
    <w:rsid w:val="00AD597E"/>
    <w:rsid w:val="00AE6A71"/>
    <w:rsid w:val="00AE7588"/>
    <w:rsid w:val="00AE7928"/>
    <w:rsid w:val="00AE7A20"/>
    <w:rsid w:val="00AF3ECD"/>
    <w:rsid w:val="00AF6CCD"/>
    <w:rsid w:val="00B0251E"/>
    <w:rsid w:val="00B04EA5"/>
    <w:rsid w:val="00B06A36"/>
    <w:rsid w:val="00B116D6"/>
    <w:rsid w:val="00B13E6B"/>
    <w:rsid w:val="00B13EF4"/>
    <w:rsid w:val="00B151AD"/>
    <w:rsid w:val="00B153EE"/>
    <w:rsid w:val="00B15452"/>
    <w:rsid w:val="00B210F8"/>
    <w:rsid w:val="00B2285D"/>
    <w:rsid w:val="00B22CE3"/>
    <w:rsid w:val="00B22DEE"/>
    <w:rsid w:val="00B2333D"/>
    <w:rsid w:val="00B23CB4"/>
    <w:rsid w:val="00B23D18"/>
    <w:rsid w:val="00B27241"/>
    <w:rsid w:val="00B309C4"/>
    <w:rsid w:val="00B31130"/>
    <w:rsid w:val="00B315B7"/>
    <w:rsid w:val="00B32B48"/>
    <w:rsid w:val="00B35855"/>
    <w:rsid w:val="00B37B33"/>
    <w:rsid w:val="00B40C28"/>
    <w:rsid w:val="00B41A9C"/>
    <w:rsid w:val="00B44B97"/>
    <w:rsid w:val="00B46DCA"/>
    <w:rsid w:val="00B5045C"/>
    <w:rsid w:val="00B55130"/>
    <w:rsid w:val="00B61FCB"/>
    <w:rsid w:val="00B63F35"/>
    <w:rsid w:val="00B712F3"/>
    <w:rsid w:val="00B719D4"/>
    <w:rsid w:val="00B722DE"/>
    <w:rsid w:val="00B72A9D"/>
    <w:rsid w:val="00B73921"/>
    <w:rsid w:val="00B754B9"/>
    <w:rsid w:val="00B75B3C"/>
    <w:rsid w:val="00B8062C"/>
    <w:rsid w:val="00B83068"/>
    <w:rsid w:val="00B84D54"/>
    <w:rsid w:val="00B8523E"/>
    <w:rsid w:val="00B868B9"/>
    <w:rsid w:val="00B870BA"/>
    <w:rsid w:val="00B90295"/>
    <w:rsid w:val="00B912A6"/>
    <w:rsid w:val="00B9282E"/>
    <w:rsid w:val="00B92860"/>
    <w:rsid w:val="00B92ED0"/>
    <w:rsid w:val="00B977B0"/>
    <w:rsid w:val="00BA205C"/>
    <w:rsid w:val="00BA31ED"/>
    <w:rsid w:val="00BA4424"/>
    <w:rsid w:val="00BA49A3"/>
    <w:rsid w:val="00BA504E"/>
    <w:rsid w:val="00BA6204"/>
    <w:rsid w:val="00BB0B0A"/>
    <w:rsid w:val="00BB7672"/>
    <w:rsid w:val="00BB792F"/>
    <w:rsid w:val="00BC107A"/>
    <w:rsid w:val="00BC2229"/>
    <w:rsid w:val="00BC68E1"/>
    <w:rsid w:val="00BD02B2"/>
    <w:rsid w:val="00BD079D"/>
    <w:rsid w:val="00BD181C"/>
    <w:rsid w:val="00BD1889"/>
    <w:rsid w:val="00BD1CA9"/>
    <w:rsid w:val="00BD37BB"/>
    <w:rsid w:val="00BD619B"/>
    <w:rsid w:val="00BD6603"/>
    <w:rsid w:val="00BD6C0B"/>
    <w:rsid w:val="00BE0F09"/>
    <w:rsid w:val="00BE1884"/>
    <w:rsid w:val="00BE3E07"/>
    <w:rsid w:val="00BE4294"/>
    <w:rsid w:val="00BE672A"/>
    <w:rsid w:val="00BF069C"/>
    <w:rsid w:val="00BF16FD"/>
    <w:rsid w:val="00BF1E93"/>
    <w:rsid w:val="00BF2672"/>
    <w:rsid w:val="00BF3835"/>
    <w:rsid w:val="00BF5081"/>
    <w:rsid w:val="00C0141D"/>
    <w:rsid w:val="00C062A8"/>
    <w:rsid w:val="00C1002D"/>
    <w:rsid w:val="00C114FD"/>
    <w:rsid w:val="00C12E73"/>
    <w:rsid w:val="00C136B5"/>
    <w:rsid w:val="00C14C4E"/>
    <w:rsid w:val="00C17648"/>
    <w:rsid w:val="00C17F8A"/>
    <w:rsid w:val="00C216ED"/>
    <w:rsid w:val="00C231B9"/>
    <w:rsid w:val="00C244B1"/>
    <w:rsid w:val="00C2635E"/>
    <w:rsid w:val="00C26A65"/>
    <w:rsid w:val="00C422EF"/>
    <w:rsid w:val="00C43FEA"/>
    <w:rsid w:val="00C45197"/>
    <w:rsid w:val="00C5088C"/>
    <w:rsid w:val="00C52A97"/>
    <w:rsid w:val="00C5416B"/>
    <w:rsid w:val="00C54D9C"/>
    <w:rsid w:val="00C61B10"/>
    <w:rsid w:val="00C622C2"/>
    <w:rsid w:val="00C6486C"/>
    <w:rsid w:val="00C648D3"/>
    <w:rsid w:val="00C64EB8"/>
    <w:rsid w:val="00C71BA2"/>
    <w:rsid w:val="00C745BC"/>
    <w:rsid w:val="00C75B02"/>
    <w:rsid w:val="00C802B9"/>
    <w:rsid w:val="00C809B1"/>
    <w:rsid w:val="00C81BF1"/>
    <w:rsid w:val="00C8691E"/>
    <w:rsid w:val="00C87E99"/>
    <w:rsid w:val="00C9080C"/>
    <w:rsid w:val="00C9150E"/>
    <w:rsid w:val="00C93823"/>
    <w:rsid w:val="00C95967"/>
    <w:rsid w:val="00C95FEB"/>
    <w:rsid w:val="00C962F0"/>
    <w:rsid w:val="00C97B21"/>
    <w:rsid w:val="00CA0F91"/>
    <w:rsid w:val="00CA2969"/>
    <w:rsid w:val="00CA3B1C"/>
    <w:rsid w:val="00CA650B"/>
    <w:rsid w:val="00CB1E82"/>
    <w:rsid w:val="00CB3784"/>
    <w:rsid w:val="00CB4D75"/>
    <w:rsid w:val="00CC3661"/>
    <w:rsid w:val="00CC6F25"/>
    <w:rsid w:val="00CC729B"/>
    <w:rsid w:val="00CD000A"/>
    <w:rsid w:val="00CD2039"/>
    <w:rsid w:val="00CD3FB6"/>
    <w:rsid w:val="00CD59BB"/>
    <w:rsid w:val="00CD6061"/>
    <w:rsid w:val="00CE32CA"/>
    <w:rsid w:val="00CE332A"/>
    <w:rsid w:val="00CE341A"/>
    <w:rsid w:val="00CE355C"/>
    <w:rsid w:val="00CE41EA"/>
    <w:rsid w:val="00CE61C4"/>
    <w:rsid w:val="00CE66B4"/>
    <w:rsid w:val="00CE7011"/>
    <w:rsid w:val="00CF0E4D"/>
    <w:rsid w:val="00CF144D"/>
    <w:rsid w:val="00CF2680"/>
    <w:rsid w:val="00CF3277"/>
    <w:rsid w:val="00CF460C"/>
    <w:rsid w:val="00D007ED"/>
    <w:rsid w:val="00D013ED"/>
    <w:rsid w:val="00D056BC"/>
    <w:rsid w:val="00D06A31"/>
    <w:rsid w:val="00D118E9"/>
    <w:rsid w:val="00D12F74"/>
    <w:rsid w:val="00D14F42"/>
    <w:rsid w:val="00D16C10"/>
    <w:rsid w:val="00D201B9"/>
    <w:rsid w:val="00D209EC"/>
    <w:rsid w:val="00D24113"/>
    <w:rsid w:val="00D2707E"/>
    <w:rsid w:val="00D30A4C"/>
    <w:rsid w:val="00D31ACA"/>
    <w:rsid w:val="00D321A1"/>
    <w:rsid w:val="00D36BDC"/>
    <w:rsid w:val="00D36FE9"/>
    <w:rsid w:val="00D5049E"/>
    <w:rsid w:val="00D5242F"/>
    <w:rsid w:val="00D528EF"/>
    <w:rsid w:val="00D535C7"/>
    <w:rsid w:val="00D55FEC"/>
    <w:rsid w:val="00D574CD"/>
    <w:rsid w:val="00D645E9"/>
    <w:rsid w:val="00D7112C"/>
    <w:rsid w:val="00D71944"/>
    <w:rsid w:val="00D71A47"/>
    <w:rsid w:val="00D71B61"/>
    <w:rsid w:val="00D72A59"/>
    <w:rsid w:val="00D75DCA"/>
    <w:rsid w:val="00D774C5"/>
    <w:rsid w:val="00D778A5"/>
    <w:rsid w:val="00D80DB3"/>
    <w:rsid w:val="00D8286C"/>
    <w:rsid w:val="00D82CC8"/>
    <w:rsid w:val="00D82DB7"/>
    <w:rsid w:val="00D840F2"/>
    <w:rsid w:val="00D8455A"/>
    <w:rsid w:val="00D90B84"/>
    <w:rsid w:val="00D91BB9"/>
    <w:rsid w:val="00D922E3"/>
    <w:rsid w:val="00D93A81"/>
    <w:rsid w:val="00D9713B"/>
    <w:rsid w:val="00D979B2"/>
    <w:rsid w:val="00DA4F57"/>
    <w:rsid w:val="00DA672A"/>
    <w:rsid w:val="00DB6CC9"/>
    <w:rsid w:val="00DB797C"/>
    <w:rsid w:val="00DC2168"/>
    <w:rsid w:val="00DD2CFC"/>
    <w:rsid w:val="00DD36D6"/>
    <w:rsid w:val="00DD381D"/>
    <w:rsid w:val="00DD424C"/>
    <w:rsid w:val="00DD5397"/>
    <w:rsid w:val="00DD67E9"/>
    <w:rsid w:val="00DE2B8B"/>
    <w:rsid w:val="00DE4495"/>
    <w:rsid w:val="00DE6C4F"/>
    <w:rsid w:val="00DF0727"/>
    <w:rsid w:val="00DF1B7D"/>
    <w:rsid w:val="00DF2051"/>
    <w:rsid w:val="00DF21BB"/>
    <w:rsid w:val="00DF2FB9"/>
    <w:rsid w:val="00DF3F0E"/>
    <w:rsid w:val="00DF7780"/>
    <w:rsid w:val="00E0158F"/>
    <w:rsid w:val="00E01946"/>
    <w:rsid w:val="00E035C4"/>
    <w:rsid w:val="00E0421F"/>
    <w:rsid w:val="00E14DBE"/>
    <w:rsid w:val="00E20206"/>
    <w:rsid w:val="00E2348D"/>
    <w:rsid w:val="00E2515E"/>
    <w:rsid w:val="00E25A0E"/>
    <w:rsid w:val="00E263A4"/>
    <w:rsid w:val="00E30078"/>
    <w:rsid w:val="00E30C25"/>
    <w:rsid w:val="00E30DE6"/>
    <w:rsid w:val="00E31898"/>
    <w:rsid w:val="00E32EF8"/>
    <w:rsid w:val="00E3312B"/>
    <w:rsid w:val="00E366CC"/>
    <w:rsid w:val="00E36A4E"/>
    <w:rsid w:val="00E4048C"/>
    <w:rsid w:val="00E40A71"/>
    <w:rsid w:val="00E41995"/>
    <w:rsid w:val="00E41EE0"/>
    <w:rsid w:val="00E41EF3"/>
    <w:rsid w:val="00E44D16"/>
    <w:rsid w:val="00E55051"/>
    <w:rsid w:val="00E56265"/>
    <w:rsid w:val="00E571B4"/>
    <w:rsid w:val="00E57C05"/>
    <w:rsid w:val="00E61813"/>
    <w:rsid w:val="00E62E21"/>
    <w:rsid w:val="00E63281"/>
    <w:rsid w:val="00E63295"/>
    <w:rsid w:val="00E63DEF"/>
    <w:rsid w:val="00E64936"/>
    <w:rsid w:val="00E64BC3"/>
    <w:rsid w:val="00E651D8"/>
    <w:rsid w:val="00E80240"/>
    <w:rsid w:val="00E81B86"/>
    <w:rsid w:val="00E81E27"/>
    <w:rsid w:val="00E84945"/>
    <w:rsid w:val="00E9023A"/>
    <w:rsid w:val="00E90796"/>
    <w:rsid w:val="00E90ECA"/>
    <w:rsid w:val="00E9608D"/>
    <w:rsid w:val="00EA082A"/>
    <w:rsid w:val="00EA16AE"/>
    <w:rsid w:val="00EA3BDB"/>
    <w:rsid w:val="00EA554E"/>
    <w:rsid w:val="00EB22A2"/>
    <w:rsid w:val="00EB338F"/>
    <w:rsid w:val="00EB606F"/>
    <w:rsid w:val="00EC01F7"/>
    <w:rsid w:val="00ED1409"/>
    <w:rsid w:val="00ED42E1"/>
    <w:rsid w:val="00ED75DD"/>
    <w:rsid w:val="00EE034A"/>
    <w:rsid w:val="00EE0542"/>
    <w:rsid w:val="00EE1393"/>
    <w:rsid w:val="00EE2FA0"/>
    <w:rsid w:val="00EE4711"/>
    <w:rsid w:val="00EF0245"/>
    <w:rsid w:val="00EF10E5"/>
    <w:rsid w:val="00EF1C8C"/>
    <w:rsid w:val="00EF4D0C"/>
    <w:rsid w:val="00EF5EC1"/>
    <w:rsid w:val="00F00094"/>
    <w:rsid w:val="00F01A74"/>
    <w:rsid w:val="00F05234"/>
    <w:rsid w:val="00F0634C"/>
    <w:rsid w:val="00F06385"/>
    <w:rsid w:val="00F1245A"/>
    <w:rsid w:val="00F1429B"/>
    <w:rsid w:val="00F14DF8"/>
    <w:rsid w:val="00F177D7"/>
    <w:rsid w:val="00F224B0"/>
    <w:rsid w:val="00F234DA"/>
    <w:rsid w:val="00F23E3E"/>
    <w:rsid w:val="00F3081D"/>
    <w:rsid w:val="00F341B7"/>
    <w:rsid w:val="00F348CF"/>
    <w:rsid w:val="00F359C4"/>
    <w:rsid w:val="00F4137E"/>
    <w:rsid w:val="00F4289B"/>
    <w:rsid w:val="00F43B0B"/>
    <w:rsid w:val="00F43CD3"/>
    <w:rsid w:val="00F463F2"/>
    <w:rsid w:val="00F46875"/>
    <w:rsid w:val="00F47D18"/>
    <w:rsid w:val="00F5123F"/>
    <w:rsid w:val="00F52BA9"/>
    <w:rsid w:val="00F5490A"/>
    <w:rsid w:val="00F54A58"/>
    <w:rsid w:val="00F552A8"/>
    <w:rsid w:val="00F55881"/>
    <w:rsid w:val="00F76453"/>
    <w:rsid w:val="00F77DD8"/>
    <w:rsid w:val="00F8054A"/>
    <w:rsid w:val="00F807F2"/>
    <w:rsid w:val="00F8186D"/>
    <w:rsid w:val="00F81F15"/>
    <w:rsid w:val="00F83027"/>
    <w:rsid w:val="00F836E3"/>
    <w:rsid w:val="00F94062"/>
    <w:rsid w:val="00F95416"/>
    <w:rsid w:val="00F95D48"/>
    <w:rsid w:val="00F96CD5"/>
    <w:rsid w:val="00F975ED"/>
    <w:rsid w:val="00FA1A7B"/>
    <w:rsid w:val="00FA37D3"/>
    <w:rsid w:val="00FA46C3"/>
    <w:rsid w:val="00FA77F9"/>
    <w:rsid w:val="00FB0AB3"/>
    <w:rsid w:val="00FB0ADF"/>
    <w:rsid w:val="00FB31C8"/>
    <w:rsid w:val="00FC49B8"/>
    <w:rsid w:val="00FC5606"/>
    <w:rsid w:val="00FC6AD4"/>
    <w:rsid w:val="00FC6D38"/>
    <w:rsid w:val="00FC7528"/>
    <w:rsid w:val="00FD3496"/>
    <w:rsid w:val="00FD3A2D"/>
    <w:rsid w:val="00FD5EAC"/>
    <w:rsid w:val="00FD6639"/>
    <w:rsid w:val="00FD70F0"/>
    <w:rsid w:val="00FD7DF7"/>
    <w:rsid w:val="00FE3E2D"/>
    <w:rsid w:val="00FE47D1"/>
    <w:rsid w:val="00FE68EE"/>
    <w:rsid w:val="00FE7A67"/>
    <w:rsid w:val="00FF2008"/>
    <w:rsid w:val="00FF421D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16A529"/>
  <w15:chartTrackingRefBased/>
  <w15:docId w15:val="{D31373E7-21FE-4D9B-8B05-E6AE520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81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link w:val="Heading3Char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B977B0"/>
    <w:pPr>
      <w:autoSpaceDE w:val="0"/>
      <w:autoSpaceDN w:val="0"/>
      <w:adjustRightInd w:val="0"/>
    </w:pPr>
    <w:rPr>
      <w:rFonts w:eastAsia="Arial Unicode MS" w:cs="Arial"/>
      <w:color w:val="000000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link w:val="BodyText2Char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link w:val="BodyTextFirstIndent2Char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2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3"/>
      </w:numPr>
      <w:spacing w:after="240"/>
    </w:pPr>
  </w:style>
  <w:style w:type="character" w:customStyle="1" w:styleId="MargeChar">
    <w:name w:val="Marge 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B977B0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rsid w:val="00C2635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D73"/>
    <w:rPr>
      <w:rFonts w:ascii="Tahoma" w:hAnsi="Tahoma" w:cs="Tahoma"/>
      <w:snapToGrid w:val="0"/>
      <w:sz w:val="16"/>
      <w:szCs w:val="16"/>
      <w:lang w:val="en-GB" w:eastAsia="en-US"/>
    </w:rPr>
  </w:style>
  <w:style w:type="paragraph" w:customStyle="1" w:styleId="Default">
    <w:name w:val="Default"/>
    <w:rsid w:val="00E36A4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A4E"/>
    <w:pPr>
      <w:ind w:left="720"/>
      <w:contextualSpacing/>
    </w:pPr>
  </w:style>
  <w:style w:type="table" w:styleId="TableGrid">
    <w:name w:val="Table Grid"/>
    <w:basedOn w:val="TableNormal"/>
    <w:rsid w:val="0013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"/>
    <w:uiPriority w:val="99"/>
    <w:rsid w:val="00805D3D"/>
    <w:pPr>
      <w:tabs>
        <w:tab w:val="clear" w:pos="567"/>
      </w:tabs>
      <w:suppressAutoHyphens/>
      <w:snapToGrid/>
      <w:ind w:left="720"/>
      <w:contextualSpacing/>
    </w:pPr>
    <w:rPr>
      <w:rFonts w:ascii="Times New Roman" w:eastAsia="Simsun (Founder Extended)" w:hAnsi="Times New Roman"/>
      <w:snapToGrid/>
      <w:sz w:val="24"/>
      <w:lang w:eastAsia="ar-SA"/>
    </w:rPr>
  </w:style>
  <w:style w:type="character" w:styleId="FollowedHyperlink">
    <w:name w:val="FollowedHyperlink"/>
    <w:rsid w:val="002F0C5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2C06B6"/>
    <w:rPr>
      <w:sz w:val="20"/>
      <w:szCs w:val="20"/>
    </w:rPr>
  </w:style>
  <w:style w:type="character" w:customStyle="1" w:styleId="EndnoteTextChar">
    <w:name w:val="Endnote Text Char"/>
    <w:link w:val="EndnoteText"/>
    <w:rsid w:val="002C06B6"/>
    <w:rPr>
      <w:rFonts w:ascii="Arial" w:hAnsi="Arial"/>
      <w:snapToGrid w:val="0"/>
      <w:lang w:val="en-GB" w:eastAsia="en-US"/>
    </w:rPr>
  </w:style>
  <w:style w:type="character" w:styleId="EndnoteReference">
    <w:name w:val="endnote reference"/>
    <w:rsid w:val="002C06B6"/>
    <w:rPr>
      <w:vertAlign w:val="superscript"/>
    </w:rPr>
  </w:style>
  <w:style w:type="character" w:styleId="CommentReference">
    <w:name w:val="annotation reference"/>
    <w:uiPriority w:val="99"/>
    <w:unhideWhenUsed/>
    <w:rsid w:val="0061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64E9"/>
    <w:rPr>
      <w:rFonts w:ascii="Arial" w:hAnsi="Arial"/>
      <w:snapToGrid w:val="0"/>
      <w:lang w:val="en-GB" w:eastAsia="en-US"/>
    </w:rPr>
  </w:style>
  <w:style w:type="character" w:customStyle="1" w:styleId="Heading3Char">
    <w:name w:val="Heading 3 Char"/>
    <w:link w:val="Heading3"/>
    <w:rsid w:val="00C809B1"/>
    <w:rPr>
      <w:rFonts w:ascii="Arial" w:eastAsia="Arial Unicode MS" w:hAnsi="Arial"/>
      <w:b/>
      <w:bCs/>
      <w:snapToGrid w:val="0"/>
      <w:sz w:val="22"/>
      <w:szCs w:val="22"/>
      <w:lang w:val="en-GB" w:eastAsia="en-US"/>
    </w:rPr>
  </w:style>
  <w:style w:type="character" w:customStyle="1" w:styleId="FootnoteTextChar">
    <w:name w:val="Footnote Text Char"/>
    <w:link w:val="FootnoteText"/>
    <w:rsid w:val="00C809B1"/>
    <w:rPr>
      <w:rFonts w:ascii="Arial" w:hAnsi="Arial"/>
      <w:snapToGrid w:val="0"/>
      <w:lang w:val="en-GB" w:eastAsia="en-US"/>
    </w:rPr>
  </w:style>
  <w:style w:type="character" w:customStyle="1" w:styleId="HeaderChar">
    <w:name w:val="Header Char"/>
    <w:link w:val="Header"/>
    <w:rsid w:val="00B868B9"/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B0251E"/>
    <w:rPr>
      <w:rFonts w:ascii="Arial" w:hAnsi="Arial"/>
      <w:b/>
      <w:bCs/>
      <w:snapToGrid w:val="0"/>
      <w:kern w:val="28"/>
      <w:sz w:val="22"/>
      <w:szCs w:val="24"/>
      <w:lang w:val="en-GB" w:eastAsia="en-US"/>
    </w:rPr>
  </w:style>
  <w:style w:type="paragraph" w:customStyle="1" w:styleId="ParaCOI">
    <w:name w:val="Para COI"/>
    <w:basedOn w:val="COI"/>
    <w:link w:val="ParaCOICar"/>
    <w:qFormat/>
    <w:rsid w:val="00F81F15"/>
    <w:pPr>
      <w:numPr>
        <w:numId w:val="5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F81F15"/>
    <w:rPr>
      <w:rFonts w:ascii="Arial" w:eastAsia="Times New Roman" w:hAnsi="Arial"/>
      <w:snapToGrid w:val="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AB6D14"/>
    <w:rPr>
      <w:rFonts w:ascii="Arial" w:hAnsi="Arial"/>
      <w:b/>
      <w:bCs/>
      <w:caps/>
      <w:snapToGrid w:val="0"/>
      <w:sz w:val="22"/>
      <w:szCs w:val="24"/>
      <w:lang w:val="en-GB"/>
    </w:rPr>
  </w:style>
  <w:style w:type="character" w:customStyle="1" w:styleId="Heading4Char">
    <w:name w:val="Heading 4 Char"/>
    <w:link w:val="Heading4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5Char">
    <w:name w:val="Heading 5 Char"/>
    <w:link w:val="Heading5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6Char">
    <w:name w:val="Heading 6 Char"/>
    <w:link w:val="Heading6"/>
    <w:rsid w:val="00AB6D14"/>
    <w:rPr>
      <w:rFonts w:ascii="Arial" w:hAnsi="Arial"/>
      <w:b/>
      <w:iCs/>
      <w:snapToGrid w:val="0"/>
      <w:sz w:val="22"/>
      <w:szCs w:val="22"/>
      <w:lang w:val="en-GB"/>
    </w:rPr>
  </w:style>
  <w:style w:type="character" w:customStyle="1" w:styleId="Heading7Char">
    <w:name w:val="Heading 7 Char"/>
    <w:link w:val="Heading7"/>
    <w:rsid w:val="00AB6D14"/>
    <w:rPr>
      <w:rFonts w:ascii="Arial" w:hAnsi="Arial"/>
      <w:snapToGrid w:val="0"/>
      <w:sz w:val="22"/>
      <w:szCs w:val="24"/>
      <w:u w:val="single"/>
      <w:lang w:val="en-GB"/>
    </w:rPr>
  </w:style>
  <w:style w:type="character" w:customStyle="1" w:styleId="FooterChar">
    <w:name w:val="Footer Char"/>
    <w:link w:val="Footer"/>
    <w:rsid w:val="00AB6D14"/>
    <w:rPr>
      <w:rFonts w:ascii="Arial" w:hAnsi="Arial"/>
      <w:snapToGrid w:val="0"/>
      <w:sz w:val="22"/>
      <w:szCs w:val="24"/>
      <w:lang w:val="en-GB"/>
    </w:rPr>
  </w:style>
  <w:style w:type="character" w:customStyle="1" w:styleId="BodyText2Char">
    <w:name w:val="Body Text 2 Char"/>
    <w:link w:val="BodyText2"/>
    <w:rsid w:val="00AB6D14"/>
    <w:rPr>
      <w:rFonts w:ascii="Arial" w:eastAsia="MS Mincho" w:hAnsi="Arial" w:cs="Arial"/>
      <w:color w:val="FF0000"/>
      <w:sz w:val="22"/>
      <w:szCs w:val="24"/>
      <w:lang w:eastAsia="ja-JP"/>
    </w:rPr>
  </w:style>
  <w:style w:type="character" w:customStyle="1" w:styleId="BodyTextIndentChar">
    <w:name w:val="Body Text Indent Char"/>
    <w:aliases w:val="Quotation Char"/>
    <w:link w:val="BodyTextIndent"/>
    <w:rsid w:val="00AB6D14"/>
    <w:rPr>
      <w:rFonts w:ascii="Arial" w:hAnsi="Arial"/>
      <w:i/>
      <w:sz w:val="22"/>
      <w:szCs w:val="24"/>
      <w:lang w:val="en-GB"/>
    </w:rPr>
  </w:style>
  <w:style w:type="character" w:customStyle="1" w:styleId="BodyTextFirstIndent2Char">
    <w:name w:val="Body Text First Indent 2 Char"/>
    <w:link w:val="BodyTextFirstIndent2"/>
    <w:rsid w:val="00AB6D14"/>
    <w:rPr>
      <w:rFonts w:ascii="Arial" w:hAnsi="Arial"/>
      <w:i/>
      <w:snapToGrid w:val="0"/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24CF"/>
    <w:rPr>
      <w:b/>
      <w:bCs/>
    </w:rPr>
  </w:style>
  <w:style w:type="character" w:customStyle="1" w:styleId="CommentSubjectChar">
    <w:name w:val="Comment Subject Char"/>
    <w:link w:val="CommentSubject"/>
    <w:rsid w:val="009624CF"/>
    <w:rPr>
      <w:rFonts w:ascii="Arial" w:hAnsi="Arial"/>
      <w:b/>
      <w:bCs/>
      <w:snapToGrid w:val="0"/>
      <w:lang w:val="en-GB" w:eastAsia="en-US"/>
    </w:rPr>
  </w:style>
  <w:style w:type="paragraph" w:customStyle="1" w:styleId="decis">
    <w:name w:val="decis"/>
    <w:basedOn w:val="BodyText"/>
    <w:rsid w:val="00055EDC"/>
    <w:pPr>
      <w:numPr>
        <w:numId w:val="6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055EDC"/>
    <w:pPr>
      <w:spacing w:after="120"/>
    </w:pPr>
  </w:style>
  <w:style w:type="character" w:customStyle="1" w:styleId="BodyTextChar">
    <w:name w:val="Body Text Char"/>
    <w:link w:val="BodyText"/>
    <w:rsid w:val="00055EDC"/>
    <w:rPr>
      <w:rFonts w:ascii="Arial" w:hAnsi="Arial"/>
      <w:snapToGrid w:val="0"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F95416"/>
    <w:rPr>
      <w:rFonts w:ascii="Arial" w:hAnsi="Arial"/>
      <w:snapToGrid w:val="0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9281" TargetMode="External"/><Relationship Id="rId13" Type="http://schemas.openxmlformats.org/officeDocument/2006/relationships/footer" Target="footer2.xml"/><Relationship Id="rId18" Type="http://schemas.openxmlformats.org/officeDocument/2006/relationships/chart" Target="charts/chart2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5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5.emf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265307.locale=fr" TargetMode="External"/><Relationship Id="rId14" Type="http://schemas.openxmlformats.org/officeDocument/2006/relationships/header" Target="header3.xml"/><Relationship Id="rId22" Type="http://schemas.openxmlformats.org/officeDocument/2006/relationships/chart" Target="charts/chart4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yvinec\AppData\Local\Microsoft\Windows\Temporary%20Internet%20Files\Content.Outlook\CIBTL5M3\Template%20WD-IOC2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_yvinec\Desktop\IOC%20Governing%20Bodies\2021%20Assembly\Financial%20report\Budget%20Implementation%20doc\IBF%20budget%20and%20expenditure%20cons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7F-46EA-807E-18B7A302F1A2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7F-46EA-807E-18B7A302F1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'exp conso'!$J$17:$J$18</c:f>
              <c:strCache>
                <c:ptCount val="2"/>
                <c:pt idx="0">
                  <c:v>Regular budget</c:v>
                </c:pt>
                <c:pt idx="1">
                  <c:v>Voluntary contributions</c:v>
                </c:pt>
              </c:strCache>
            </c:strRef>
          </c:cat>
          <c:val>
            <c:numRef>
              <c:f>'exp conso'!$K$17:$K$18</c:f>
              <c:numCache>
                <c:formatCode>0%</c:formatCode>
                <c:ptCount val="2"/>
                <c:pt idx="0">
                  <c:v>0.51067907978087179</c:v>
                </c:pt>
                <c:pt idx="1">
                  <c:v>0.48932092021912821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7F-46EA-807E-18B7A302F1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49781277340333"/>
          <c:y val="7.407407407407407E-2"/>
          <c:w val="0.82705774278215227"/>
          <c:h val="0.84167468649752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'exp conso'!$C$25:$C$30</c:f>
              <c:strCache>
                <c:ptCount val="6"/>
                <c:pt idx="0">
                  <c:v>Function A</c:v>
                </c:pt>
                <c:pt idx="1">
                  <c:v>Function B</c:v>
                </c:pt>
                <c:pt idx="2">
                  <c:v>Function C</c:v>
                </c:pt>
                <c:pt idx="3">
                  <c:v>Function D</c:v>
                </c:pt>
                <c:pt idx="4">
                  <c:v>Function E</c:v>
                </c:pt>
                <c:pt idx="5">
                  <c:v>Function F</c:v>
                </c:pt>
              </c:strCache>
            </c:strRef>
          </c:cat>
          <c:val>
            <c:numRef>
              <c:f>'exp conso'!$D$25:$D$30</c:f>
              <c:numCache>
                <c:formatCode>#,##0</c:formatCode>
                <c:ptCount val="6"/>
                <c:pt idx="0">
                  <c:v>202380.36000000002</c:v>
                </c:pt>
                <c:pt idx="1">
                  <c:v>836159.49</c:v>
                </c:pt>
                <c:pt idx="2">
                  <c:v>784952.73</c:v>
                </c:pt>
                <c:pt idx="3">
                  <c:v>328770.34000000003</c:v>
                </c:pt>
                <c:pt idx="4">
                  <c:v>2589715.39</c:v>
                </c:pt>
                <c:pt idx="5">
                  <c:v>594253.44999999995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F2-4F55-9FD0-23B40D40A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741280"/>
        <c:axId val="541741608"/>
      </c:barChart>
      <c:catAx>
        <c:axId val="54174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41608"/>
        <c:crosses val="autoZero"/>
        <c:auto val="1"/>
        <c:lblAlgn val="ctr"/>
        <c:lblOffset val="100"/>
        <c:noMultiLvlLbl val="0"/>
      </c:catAx>
      <c:valAx>
        <c:axId val="541741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174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ipsas!$K$9</c:f>
              <c:strCache>
                <c:ptCount val="1"/>
                <c:pt idx="0">
                  <c:v>Operations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ipsas!$L$8:$O$8</c:f>
              <c:strCache>
                <c:ptCount val="4"/>
                <c:pt idx="0">
                  <c:v>Regular Programme</c:v>
                </c:pt>
                <c:pt idx="1">
                  <c:v>VC - Special Account</c:v>
                </c:pt>
                <c:pt idx="2">
                  <c:v>VC - Funds-in-Trust</c:v>
                </c:pt>
                <c:pt idx="3">
                  <c:v>Total</c:v>
                </c:pt>
              </c:strCache>
            </c:strRef>
          </c:cat>
          <c:val>
            <c:numRef>
              <c:f>ipsas!$L$9:$O$9</c:f>
              <c:numCache>
                <c:formatCode>#,##0</c:formatCode>
                <c:ptCount val="4"/>
                <c:pt idx="0">
                  <c:v>675765</c:v>
                </c:pt>
                <c:pt idx="1">
                  <c:v>428068</c:v>
                </c:pt>
                <c:pt idx="2">
                  <c:v>2170015</c:v>
                </c:pt>
                <c:pt idx="3">
                  <c:v>3273848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99-462D-92F3-86F72E8F4F93}"/>
            </c:ext>
          </c:extLst>
        </c:ser>
        <c:ser>
          <c:idx val="1"/>
          <c:order val="1"/>
          <c:tx>
            <c:strRef>
              <c:f>ipsas!$K$10</c:f>
              <c:strCache>
                <c:ptCount val="1"/>
                <c:pt idx="0">
                  <c:v>Staff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ipsas!$L$8:$O$8</c:f>
              <c:strCache>
                <c:ptCount val="4"/>
                <c:pt idx="0">
                  <c:v>Regular Programme</c:v>
                </c:pt>
                <c:pt idx="1">
                  <c:v>VC - Special Account</c:v>
                </c:pt>
                <c:pt idx="2">
                  <c:v>VC - Funds-in-Trust</c:v>
                </c:pt>
                <c:pt idx="3">
                  <c:v>Total</c:v>
                </c:pt>
              </c:strCache>
            </c:strRef>
          </c:cat>
          <c:val>
            <c:numRef>
              <c:f>ipsas!$L$10:$O$10</c:f>
              <c:numCache>
                <c:formatCode>#,##0</c:formatCode>
                <c:ptCount val="4"/>
                <c:pt idx="0">
                  <c:v>4221602</c:v>
                </c:pt>
                <c:pt idx="1">
                  <c:v>1232733</c:v>
                </c:pt>
                <c:pt idx="2">
                  <c:v>861729</c:v>
                </c:pt>
                <c:pt idx="3">
                  <c:v>6316064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99-462D-92F3-86F72E8F4F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6531104"/>
        <c:axId val="546532088"/>
      </c:barChart>
      <c:catAx>
        <c:axId val="54653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532088"/>
        <c:crosses val="autoZero"/>
        <c:auto val="1"/>
        <c:lblAlgn val="ctr"/>
        <c:lblOffset val="100"/>
        <c:noMultiLvlLbl val="0"/>
      </c:catAx>
      <c:valAx>
        <c:axId val="546532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53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'main donors chart'!$K$6:$K$20</c:f>
              <c:strCache>
                <c:ptCount val="15"/>
                <c:pt idx="0">
                  <c:v>Belgium</c:v>
                </c:pt>
                <c:pt idx="1">
                  <c:v>Norway</c:v>
                </c:pt>
                <c:pt idx="2">
                  <c:v>Canada</c:v>
                </c:pt>
                <c:pt idx="3">
                  <c:v>Australia</c:v>
                </c:pt>
                <c:pt idx="4">
                  <c:v>Sweden</c:v>
                </c:pt>
                <c:pt idx="5">
                  <c:v>EU</c:v>
                </c:pt>
                <c:pt idx="6">
                  <c:v>RevOcean</c:v>
                </c:pt>
                <c:pt idx="7">
                  <c:v>China</c:v>
                </c:pt>
                <c:pt idx="8">
                  <c:v>Japan</c:v>
                </c:pt>
                <c:pt idx="9">
                  <c:v>Germany</c:v>
                </c:pt>
                <c:pt idx="10">
                  <c:v>UNDP</c:v>
                </c:pt>
                <c:pt idx="11">
                  <c:v>PRADA</c:v>
                </c:pt>
                <c:pt idx="12">
                  <c:v>Societe des Explorations de Monaco</c:v>
                </c:pt>
                <c:pt idx="13">
                  <c:v>Republic of Korea</c:v>
                </c:pt>
                <c:pt idx="14">
                  <c:v>Others &gt;US$100K</c:v>
                </c:pt>
              </c:strCache>
            </c:strRef>
          </c:cat>
          <c:val>
            <c:numRef>
              <c:f>'main donors chart'!$L$6:$L$20</c:f>
              <c:numCache>
                <c:formatCode>#,##0.00</c:formatCode>
                <c:ptCount val="15"/>
                <c:pt idx="0">
                  <c:v>3035388</c:v>
                </c:pt>
                <c:pt idx="1">
                  <c:v>2355403</c:v>
                </c:pt>
                <c:pt idx="2">
                  <c:v>804878</c:v>
                </c:pt>
                <c:pt idx="3">
                  <c:v>694885</c:v>
                </c:pt>
                <c:pt idx="4">
                  <c:v>641094</c:v>
                </c:pt>
                <c:pt idx="5">
                  <c:v>618840</c:v>
                </c:pt>
                <c:pt idx="6">
                  <c:v>495000</c:v>
                </c:pt>
                <c:pt idx="7">
                  <c:v>416196</c:v>
                </c:pt>
                <c:pt idx="8">
                  <c:v>331735</c:v>
                </c:pt>
                <c:pt idx="9">
                  <c:v>299708</c:v>
                </c:pt>
                <c:pt idx="10">
                  <c:v>250000</c:v>
                </c:pt>
                <c:pt idx="11">
                  <c:v>171344</c:v>
                </c:pt>
                <c:pt idx="12">
                  <c:v>164900</c:v>
                </c:pt>
                <c:pt idx="13">
                  <c:v>121888</c:v>
                </c:pt>
                <c:pt idx="14">
                  <c:v>274470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B-46BD-9878-85EC43A9E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4324680"/>
        <c:axId val="544325008"/>
      </c:barChart>
      <c:catAx>
        <c:axId val="54432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4325008"/>
        <c:crosses val="autoZero"/>
        <c:auto val="1"/>
        <c:lblAlgn val="ctr"/>
        <c:lblOffset val="100"/>
        <c:noMultiLvlLbl val="0"/>
      </c:catAx>
      <c:valAx>
        <c:axId val="54432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4324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'details RP'!$P$7</c:f>
              <c:strCache>
                <c:ptCount val="1"/>
                <c:pt idx="0">
                  <c:v>Budgeted (28.5)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multiLvlStrRef>
              <c:f>'details RP'!$Q$5:$T$6</c:f>
              <c:multiLvlStrCache>
                <c:ptCount val="4"/>
                <c:lvl>
                  <c:pt idx="0">
                    <c:v>Professionals</c:v>
                  </c:pt>
                  <c:pt idx="1">
                    <c:v>General Service</c:v>
                  </c:pt>
                  <c:pt idx="2">
                    <c:v>Professionals</c:v>
                  </c:pt>
                  <c:pt idx="3">
                    <c:v>General Service</c:v>
                  </c:pt>
                </c:lvl>
                <c:lvl>
                  <c:pt idx="0">
                    <c:v>HQ</c:v>
                  </c:pt>
                  <c:pt idx="2">
                    <c:v>FLD</c:v>
                  </c:pt>
                </c:lvl>
              </c:multiLvlStrCache>
            </c:multiLvlStrRef>
          </c:cat>
          <c:val>
            <c:numRef>
              <c:f>'details RP'!$Q$7:$T$7</c:f>
              <c:numCache>
                <c:formatCode>0.00</c:formatCode>
                <c:ptCount val="4"/>
                <c:pt idx="0">
                  <c:v>14</c:v>
                </c:pt>
                <c:pt idx="1">
                  <c:v>6</c:v>
                </c:pt>
                <c:pt idx="2" formatCode="General">
                  <c:v>8.5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35-41BD-BD8D-F5E0049EC020}"/>
            </c:ext>
          </c:extLst>
        </c:ser>
        <c:ser>
          <c:idx val="1"/>
          <c:order val="1"/>
          <c:tx>
            <c:strRef>
              <c:f>'details RP'!$P$8</c:f>
              <c:strCache>
                <c:ptCount val="1"/>
                <c:pt idx="0">
                  <c:v>Actual FTE (25.9)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'details RP'!$Q$5:$T$6</c:f>
              <c:multiLvlStrCache>
                <c:ptCount val="4"/>
                <c:lvl>
                  <c:pt idx="0">
                    <c:v>Professionals</c:v>
                  </c:pt>
                  <c:pt idx="1">
                    <c:v>General Service</c:v>
                  </c:pt>
                  <c:pt idx="2">
                    <c:v>Professionals</c:v>
                  </c:pt>
                  <c:pt idx="3">
                    <c:v>General Service</c:v>
                  </c:pt>
                </c:lvl>
                <c:lvl>
                  <c:pt idx="0">
                    <c:v>HQ</c:v>
                  </c:pt>
                  <c:pt idx="2">
                    <c:v>FLD</c:v>
                  </c:pt>
                </c:lvl>
              </c:multiLvlStrCache>
            </c:multiLvlStrRef>
          </c:cat>
          <c:val>
            <c:numRef>
              <c:f>'details RP'!$Q$8:$T$8</c:f>
              <c:numCache>
                <c:formatCode>0.00</c:formatCode>
                <c:ptCount val="4"/>
                <c:pt idx="0">
                  <c:v>13.416666666666666</c:v>
                </c:pt>
                <c:pt idx="1">
                  <c:v>4</c:v>
                </c:pt>
                <c:pt idx="2" formatCode="General">
                  <c:v>8.5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35-41BD-BD8D-F5E0049EC0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739760"/>
        <c:axId val="627737464"/>
      </c:barChart>
      <c:catAx>
        <c:axId val="62773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737464"/>
        <c:crosses val="autoZero"/>
        <c:auto val="1"/>
        <c:lblAlgn val="ctr"/>
        <c:lblOffset val="100"/>
        <c:noMultiLvlLbl val="0"/>
      </c:catAx>
      <c:valAx>
        <c:axId val="627737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73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'details all'!$N$10:$U$12</c:f>
              <c:multiLvlStrCache>
                <c:ptCount val="8"/>
                <c:lvl>
                  <c:pt idx="0">
                    <c:v>RP</c:v>
                  </c:pt>
                  <c:pt idx="1">
                    <c:v>XB</c:v>
                  </c:pt>
                  <c:pt idx="2">
                    <c:v>RP</c:v>
                  </c:pt>
                  <c:pt idx="3">
                    <c:v>XB</c:v>
                  </c:pt>
                  <c:pt idx="4">
                    <c:v>RP</c:v>
                  </c:pt>
                  <c:pt idx="5">
                    <c:v>XB</c:v>
                  </c:pt>
                  <c:pt idx="6">
                    <c:v>RP</c:v>
                  </c:pt>
                  <c:pt idx="7">
                    <c:v>XB</c:v>
                  </c:pt>
                </c:lvl>
                <c:lvl>
                  <c:pt idx="0">
                    <c:v>Professional</c:v>
                  </c:pt>
                  <c:pt idx="2">
                    <c:v>General service</c:v>
                  </c:pt>
                  <c:pt idx="4">
                    <c:v>Professional </c:v>
                  </c:pt>
                  <c:pt idx="6">
                    <c:v>General service</c:v>
                  </c:pt>
                </c:lvl>
                <c:lvl>
                  <c:pt idx="0">
                    <c:v>HQ (30.6 FTE)</c:v>
                  </c:pt>
                  <c:pt idx="4">
                    <c:v>Field (22.2 FTE)</c:v>
                  </c:pt>
                </c:lvl>
              </c:multiLvlStrCache>
            </c:multiLvlStrRef>
          </c:cat>
          <c:val>
            <c:numRef>
              <c:f>'details all'!$N$13:$U$13</c:f>
              <c:numCache>
                <c:formatCode>#,##0.0</c:formatCode>
                <c:ptCount val="8"/>
                <c:pt idx="0" formatCode="0.00">
                  <c:v>13.416666666666666</c:v>
                </c:pt>
                <c:pt idx="1">
                  <c:v>8.25</c:v>
                </c:pt>
                <c:pt idx="2">
                  <c:v>4</c:v>
                </c:pt>
                <c:pt idx="3">
                  <c:v>4.958333333333333</c:v>
                </c:pt>
                <c:pt idx="4">
                  <c:v>8.5</c:v>
                </c:pt>
                <c:pt idx="5">
                  <c:v>7.6666666666666661</c:v>
                </c:pt>
                <c:pt idx="6">
                  <c:v>0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3E-417B-992C-2E462C61D0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90146264"/>
        <c:axId val="390147576"/>
      </c:barChart>
      <c:catAx>
        <c:axId val="39014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0147576"/>
        <c:crosses val="autoZero"/>
        <c:auto val="1"/>
        <c:lblAlgn val="ctr"/>
        <c:lblOffset val="100"/>
        <c:noMultiLvlLbl val="0"/>
      </c:catAx>
      <c:valAx>
        <c:axId val="390147576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390146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9A96-F1A8-42C1-930A-40981CAB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WD-IOC27.dotx</Template>
  <TotalTime>4</TotalTime>
  <Pages>12</Pages>
  <Words>1579</Words>
  <Characters>10427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11983</CharactersWithSpaces>
  <SharedDoc>false</SharedDoc>
  <HLinks>
    <vt:vector size="72" baseType="variant">
      <vt:variant>
        <vt:i4>4522102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Chart_5</vt:lpwstr>
      </vt:variant>
      <vt:variant>
        <vt:i4>5374067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table_9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p1c</vt:lpwstr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p1b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p1a</vt:lpwstr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https://unesdoc.unesco.org/ark:/48223/pf0000265307.locale=fr</vt:lpwstr>
      </vt:variant>
      <vt:variant>
        <vt:lpwstr/>
      </vt:variant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http://www.ioc-unesco.org/index.php?option=com_oe&amp;task=viewDocumentRecord&amp;docID=9281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4784207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https://unesdoc.unesco.org/ark:/48223/pf0000367527.locale=fr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subject/>
  <dc:creator>Boned, Patrice</dc:creator>
  <cp:keywords/>
  <dc:description/>
  <cp:lastModifiedBy>Pastor Reyes, Ingrid</cp:lastModifiedBy>
  <cp:revision>4</cp:revision>
  <cp:lastPrinted>2021-05-26T08:52:00Z</cp:lastPrinted>
  <dcterms:created xsi:type="dcterms:W3CDTF">2021-05-26T08:40:00Z</dcterms:created>
  <dcterms:modified xsi:type="dcterms:W3CDTF">2021-05-26T08:52:00Z</dcterms:modified>
</cp:coreProperties>
</file>