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337608" w14:paraId="67A91FD4" w14:textId="77777777">
        <w:trPr>
          <w:jc w:val="center"/>
        </w:trPr>
        <w:tc>
          <w:tcPr>
            <w:tcW w:w="7654" w:type="dxa"/>
            <w:tcMar>
              <w:top w:w="170" w:type="dxa"/>
              <w:left w:w="170" w:type="dxa"/>
              <w:bottom w:w="170" w:type="dxa"/>
              <w:right w:w="170" w:type="dxa"/>
            </w:tcMar>
          </w:tcPr>
          <w:p w14:paraId="29F016AC" w14:textId="77777777" w:rsidR="00467E3F" w:rsidRPr="00337608" w:rsidRDefault="00B83068" w:rsidP="00853565">
            <w:pPr>
              <w:pStyle w:val="Marge"/>
              <w:jc w:val="center"/>
              <w:rPr>
                <w:rFonts w:cs="Arial"/>
                <w:szCs w:val="22"/>
              </w:rPr>
            </w:pPr>
            <w:r>
              <w:rPr>
                <w:rFonts w:cs="Arial"/>
                <w:szCs w:val="22"/>
                <w:u w:val="single"/>
                <w:lang w:val="es"/>
              </w:rPr>
              <w:t>Resumen</w:t>
            </w:r>
          </w:p>
          <w:p w14:paraId="7AA28E49" w14:textId="7F9D8006" w:rsidR="00801388" w:rsidRPr="00337608" w:rsidRDefault="004A12B2" w:rsidP="00801388">
            <w:pPr>
              <w:spacing w:after="240"/>
              <w:jc w:val="both"/>
              <w:rPr>
                <w:rFonts w:cs="Arial"/>
                <w:szCs w:val="22"/>
              </w:rPr>
            </w:pPr>
            <w:r>
              <w:rPr>
                <w:rFonts w:cs="Arial"/>
                <w:szCs w:val="22"/>
                <w:lang w:val="es"/>
              </w:rPr>
              <w:t>El presente informe ofrece una visión general de la ejecución del presupuesto 2020-2021 a 31 de diciembre de 2020, incluida la actualización de los fondos extrapresupuestarios movilizados, la cobertura del déficit presupuestario por función y la situación del personal.</w:t>
            </w:r>
          </w:p>
          <w:p w14:paraId="3E769E71" w14:textId="30DE3432" w:rsidR="00737A18" w:rsidRPr="00337608" w:rsidRDefault="00801388" w:rsidP="004A12B2">
            <w:pPr>
              <w:pStyle w:val="Marge"/>
              <w:spacing w:after="120"/>
              <w:rPr>
                <w:rFonts w:cs="Arial"/>
                <w:sz w:val="20"/>
                <w:szCs w:val="20"/>
              </w:rPr>
            </w:pPr>
            <w:r>
              <w:rPr>
                <w:rFonts w:cs="Arial"/>
                <w:szCs w:val="22"/>
                <w:u w:val="single"/>
                <w:lang w:val="es"/>
              </w:rPr>
              <w:t>Decisión propuesta</w:t>
            </w:r>
            <w:r>
              <w:rPr>
                <w:rFonts w:cs="Arial"/>
                <w:szCs w:val="22"/>
                <w:lang w:val="es"/>
              </w:rPr>
              <w:t xml:space="preserve">: Este documento forma parte del informe que el Secretario Ejecutivo presenta a la Asamblea. También será examinado por el Comité de Finanzas, órgano reglamentario de composición abierta creado para la reunión, y la decisión correspondiente figurará en el proyecto de resolución que el Comité de Finanzas someterá a la aprobación de la Asamblea en el marco del punto 4.4, de conformidad con el párrafo 15 de las </w:t>
            </w:r>
            <w:hyperlink r:id="rId8" w:history="1">
              <w:r>
                <w:rPr>
                  <w:rStyle w:val="Hyperlink"/>
                  <w:rFonts w:cs="Arial"/>
                  <w:color w:val="000000"/>
                  <w:szCs w:val="22"/>
                  <w:u w:val="none"/>
                  <w:lang w:val="es"/>
                </w:rPr>
                <w:t>directrices revisadas para la preparación y el examen de los proyectos de resolución</w:t>
              </w:r>
            </w:hyperlink>
            <w:r>
              <w:rPr>
                <w:rStyle w:val="Hyperlink"/>
                <w:rFonts w:cs="Arial"/>
                <w:color w:val="000000"/>
                <w:szCs w:val="22"/>
                <w:u w:val="none"/>
                <w:lang w:val="es"/>
              </w:rPr>
              <w:t xml:space="preserve"> </w:t>
            </w:r>
            <w:r>
              <w:rPr>
                <w:rFonts w:cs="Arial"/>
                <w:color w:val="000000"/>
                <w:szCs w:val="22"/>
                <w:lang w:val="es"/>
              </w:rPr>
              <w:t>(</w:t>
            </w:r>
            <w:hyperlink r:id="rId9" w:history="1">
              <w:r>
                <w:rPr>
                  <w:rStyle w:val="Hyperlink"/>
                  <w:rFonts w:cs="Arial"/>
                  <w:color w:val="000000" w:themeColor="text1"/>
                  <w:szCs w:val="22"/>
                  <w:u w:val="none"/>
                  <w:lang w:val="es"/>
                </w:rPr>
                <w:t>IOC/INF-1315</w:t>
              </w:r>
            </w:hyperlink>
            <w:r>
              <w:rPr>
                <w:rFonts w:cs="Arial"/>
                <w:color w:val="000000" w:themeColor="text1"/>
                <w:szCs w:val="22"/>
                <w:lang w:val="es"/>
              </w:rPr>
              <w:t>)</w:t>
            </w:r>
            <w:r>
              <w:rPr>
                <w:rFonts w:cs="Arial"/>
                <w:sz w:val="20"/>
                <w:szCs w:val="20"/>
                <w:lang w:val="es"/>
              </w:rPr>
              <w:t>.</w:t>
            </w:r>
          </w:p>
        </w:tc>
      </w:tr>
    </w:tbl>
    <w:p w14:paraId="5E36EC7E" w14:textId="77777777" w:rsidR="00746B89" w:rsidRPr="00337608" w:rsidRDefault="00746B89" w:rsidP="005C7A36">
      <w:pPr>
        <w:pStyle w:val="Heading3"/>
        <w:sectPr w:rsidR="00746B89" w:rsidRPr="00337608" w:rsidSect="00881F30">
          <w:headerReference w:type="even" r:id="rId10"/>
          <w:headerReference w:type="default" r:id="rId11"/>
          <w:headerReference w:type="first" r:id="rId12"/>
          <w:type w:val="continuous"/>
          <w:pgSz w:w="11906" w:h="16838" w:code="9"/>
          <w:pgMar w:top="1418" w:right="1134" w:bottom="1134" w:left="1134" w:header="709" w:footer="680" w:gutter="0"/>
          <w:pgNumType w:start="1"/>
          <w:cols w:space="708"/>
          <w:titlePg/>
          <w:docGrid w:linePitch="360"/>
        </w:sectPr>
      </w:pPr>
    </w:p>
    <w:p w14:paraId="7C1B8DDD" w14:textId="77777777" w:rsidR="00885ECF" w:rsidRPr="00337608" w:rsidRDefault="00885ECF" w:rsidP="00496D73">
      <w:pPr>
        <w:rPr>
          <w:rFonts w:cs="Arial"/>
          <w:b/>
          <w:szCs w:val="22"/>
        </w:rPr>
      </w:pPr>
    </w:p>
    <w:p w14:paraId="481E4D4C" w14:textId="77777777" w:rsidR="00095AB2" w:rsidRPr="00337608" w:rsidRDefault="00095AB2" w:rsidP="00496D73">
      <w:pPr>
        <w:rPr>
          <w:rFonts w:cs="Arial"/>
          <w:b/>
          <w:szCs w:val="22"/>
        </w:rPr>
      </w:pPr>
    </w:p>
    <w:p w14:paraId="4D8839BF" w14:textId="77777777" w:rsidR="00E366CC" w:rsidRPr="00337608" w:rsidRDefault="00E366CC" w:rsidP="00496D73">
      <w:pPr>
        <w:rPr>
          <w:rFonts w:cs="Arial"/>
          <w:b/>
          <w:szCs w:val="22"/>
        </w:rPr>
      </w:pPr>
    </w:p>
    <w:p w14:paraId="7E1C25C1" w14:textId="77777777" w:rsidR="00E366CC" w:rsidRPr="00337608" w:rsidRDefault="00E366CC" w:rsidP="00496D73">
      <w:pPr>
        <w:rPr>
          <w:rFonts w:cs="Arial"/>
          <w:b/>
          <w:szCs w:val="22"/>
        </w:rPr>
      </w:pPr>
    </w:p>
    <w:p w14:paraId="18E1675C" w14:textId="77777777" w:rsidR="00E366CC" w:rsidRPr="00337608" w:rsidRDefault="00E366CC" w:rsidP="00496D73">
      <w:pPr>
        <w:rPr>
          <w:rFonts w:cs="Arial"/>
          <w:b/>
          <w:szCs w:val="22"/>
        </w:rPr>
      </w:pPr>
    </w:p>
    <w:p w14:paraId="1A46ECD8" w14:textId="77777777" w:rsidR="00E366CC" w:rsidRPr="00337608" w:rsidRDefault="00E366CC" w:rsidP="00496D73">
      <w:pPr>
        <w:rPr>
          <w:rFonts w:cs="Arial"/>
          <w:b/>
          <w:szCs w:val="22"/>
        </w:rPr>
      </w:pPr>
    </w:p>
    <w:p w14:paraId="2DF8EBB1" w14:textId="77777777" w:rsidR="00E366CC" w:rsidRPr="00337608" w:rsidRDefault="00E366CC" w:rsidP="00496D73">
      <w:pPr>
        <w:rPr>
          <w:rFonts w:cs="Arial"/>
          <w:b/>
          <w:szCs w:val="22"/>
        </w:rPr>
      </w:pPr>
    </w:p>
    <w:p w14:paraId="4176BB3E" w14:textId="77777777" w:rsidR="00E366CC" w:rsidRPr="00337608" w:rsidRDefault="00E366CC" w:rsidP="00496D73">
      <w:pPr>
        <w:rPr>
          <w:rFonts w:cs="Arial"/>
          <w:b/>
          <w:szCs w:val="22"/>
        </w:rPr>
      </w:pPr>
    </w:p>
    <w:p w14:paraId="02FA207B" w14:textId="77777777" w:rsidR="00E366CC" w:rsidRPr="00337608" w:rsidRDefault="00E366CC" w:rsidP="00496D73">
      <w:pPr>
        <w:rPr>
          <w:rFonts w:cs="Arial"/>
          <w:b/>
          <w:szCs w:val="22"/>
        </w:rPr>
      </w:pPr>
    </w:p>
    <w:p w14:paraId="50BCB1D3" w14:textId="77777777" w:rsidR="00E366CC" w:rsidRPr="00337608" w:rsidRDefault="00E366CC" w:rsidP="00496D73">
      <w:pPr>
        <w:rPr>
          <w:rFonts w:cs="Arial"/>
          <w:b/>
          <w:szCs w:val="22"/>
        </w:rPr>
      </w:pPr>
    </w:p>
    <w:p w14:paraId="71FECCC2" w14:textId="77777777" w:rsidR="00E366CC" w:rsidRPr="00337608" w:rsidRDefault="00E366CC" w:rsidP="00496D73">
      <w:pPr>
        <w:rPr>
          <w:rFonts w:cs="Arial"/>
          <w:b/>
          <w:szCs w:val="22"/>
        </w:rPr>
      </w:pPr>
    </w:p>
    <w:p w14:paraId="57022EE7" w14:textId="77777777" w:rsidR="00E366CC" w:rsidRPr="00337608" w:rsidRDefault="00E366CC" w:rsidP="00496D73">
      <w:pPr>
        <w:rPr>
          <w:rFonts w:cs="Arial"/>
          <w:b/>
          <w:szCs w:val="22"/>
        </w:rPr>
      </w:pPr>
    </w:p>
    <w:p w14:paraId="09CE3AA6" w14:textId="77777777" w:rsidR="00E366CC" w:rsidRPr="00337608" w:rsidRDefault="00E366CC" w:rsidP="00496D73">
      <w:pPr>
        <w:rPr>
          <w:rFonts w:cs="Arial"/>
          <w:b/>
          <w:szCs w:val="22"/>
        </w:rPr>
      </w:pPr>
    </w:p>
    <w:p w14:paraId="47ACA6E7" w14:textId="77777777" w:rsidR="00E366CC" w:rsidRPr="00337608" w:rsidRDefault="00E366CC" w:rsidP="00496D73">
      <w:pPr>
        <w:rPr>
          <w:rFonts w:cs="Arial"/>
          <w:b/>
          <w:szCs w:val="22"/>
        </w:rPr>
      </w:pPr>
    </w:p>
    <w:p w14:paraId="458BD963" w14:textId="77777777" w:rsidR="00095AB2" w:rsidRPr="00337608" w:rsidRDefault="00095AB2" w:rsidP="00496D73">
      <w:pPr>
        <w:rPr>
          <w:rFonts w:cs="Arial"/>
          <w:b/>
          <w:szCs w:val="22"/>
        </w:rPr>
      </w:pPr>
    </w:p>
    <w:p w14:paraId="211F9344" w14:textId="77777777" w:rsidR="00885ECF" w:rsidRPr="00337608" w:rsidRDefault="00885ECF" w:rsidP="00496D73">
      <w:pPr>
        <w:pBdr>
          <w:bottom w:val="single" w:sz="12" w:space="1" w:color="auto"/>
        </w:pBdr>
        <w:rPr>
          <w:rFonts w:cs="Arial"/>
          <w:b/>
          <w:szCs w:val="22"/>
        </w:rPr>
      </w:pPr>
    </w:p>
    <w:p w14:paraId="53616B8C" w14:textId="77777777" w:rsidR="001C1635" w:rsidRPr="00337608" w:rsidRDefault="001C1635" w:rsidP="00496D73">
      <w:pPr>
        <w:rPr>
          <w:rFonts w:cs="Arial"/>
          <w:b/>
          <w:szCs w:val="22"/>
        </w:rPr>
      </w:pPr>
    </w:p>
    <w:p w14:paraId="35DE3AC2" w14:textId="735320C1" w:rsidR="00496D73" w:rsidRPr="00337608" w:rsidRDefault="00496D73" w:rsidP="005A4881">
      <w:pPr>
        <w:spacing w:after="240"/>
        <w:rPr>
          <w:rFonts w:cs="Arial"/>
          <w:szCs w:val="22"/>
        </w:rPr>
      </w:pPr>
      <w:r>
        <w:rPr>
          <w:rFonts w:cs="Arial"/>
          <w:b/>
          <w:bCs/>
          <w:szCs w:val="22"/>
          <w:lang w:val="es"/>
        </w:rPr>
        <w:t>Este informe da cuenta de la ejecución presupuestaria en virtud de los tres tipos de financiación que integran el presupuesto de la COI:</w:t>
      </w:r>
    </w:p>
    <w:p w14:paraId="542DA0A8" w14:textId="7C2BFD9E" w:rsidR="00496D73" w:rsidRPr="00337608" w:rsidRDefault="000818D1" w:rsidP="005A4881">
      <w:pPr>
        <w:numPr>
          <w:ilvl w:val="0"/>
          <w:numId w:val="4"/>
        </w:numPr>
        <w:tabs>
          <w:tab w:val="clear" w:pos="567"/>
          <w:tab w:val="clear" w:pos="720"/>
        </w:tabs>
        <w:snapToGrid/>
        <w:spacing w:after="240"/>
        <w:ind w:left="709" w:hanging="705"/>
        <w:rPr>
          <w:rFonts w:cs="Arial"/>
          <w:color w:val="000000"/>
          <w:szCs w:val="22"/>
        </w:rPr>
      </w:pPr>
      <w:hyperlink w:anchor="SecA" w:history="1">
        <w:r w:rsidR="00117A9A">
          <w:rPr>
            <w:rStyle w:val="Hyperlink"/>
            <w:rFonts w:cs="Arial"/>
            <w:color w:val="000000" w:themeColor="text1"/>
            <w:szCs w:val="22"/>
            <w:u w:val="none"/>
            <w:lang w:val="es"/>
          </w:rPr>
          <w:t xml:space="preserve">Asignación del Programa Ordinario (presupuesto de la UNESCO-40 C/5 para 2020-2021 + consignaciones adicionales (contribuciones voluntarias </w:t>
        </w:r>
        <w:r w:rsidR="00117A9A">
          <w:rPr>
            <w:rStyle w:val="Hyperlink"/>
            <w:color w:val="000000" w:themeColor="text1"/>
            <w:u w:val="none"/>
            <w:lang w:val="es"/>
          </w:rPr>
          <w:t>destinadas a reforzar directamente una partida presupuestaria existente, cuando proceda)).</w:t>
        </w:r>
      </w:hyperlink>
    </w:p>
    <w:p w14:paraId="75793E2C" w14:textId="58108DA5" w:rsidR="00496D73" w:rsidRPr="00337608" w:rsidRDefault="00F95416" w:rsidP="005A4881">
      <w:pPr>
        <w:numPr>
          <w:ilvl w:val="0"/>
          <w:numId w:val="4"/>
        </w:numPr>
        <w:tabs>
          <w:tab w:val="clear" w:pos="567"/>
          <w:tab w:val="clear" w:pos="720"/>
        </w:tabs>
        <w:snapToGrid/>
        <w:spacing w:after="120"/>
        <w:ind w:left="709" w:hanging="705"/>
        <w:rPr>
          <w:rFonts w:cs="Arial"/>
          <w:color w:val="000000"/>
          <w:szCs w:val="22"/>
        </w:rPr>
      </w:pPr>
      <w:bookmarkStart w:id="0" w:name="SecB"/>
      <w:r>
        <w:rPr>
          <w:lang w:val="es"/>
        </w:rPr>
        <w:t>Contribuciones voluntarias (extrapresupuestarias) a la Cuenta Especial de la COI</w:t>
      </w:r>
      <w:r>
        <w:rPr>
          <w:color w:val="000000"/>
          <w:szCs w:val="22"/>
          <w:lang w:val="es"/>
        </w:rPr>
        <w:t>:</w:t>
      </w:r>
    </w:p>
    <w:bookmarkEnd w:id="0"/>
    <w:p w14:paraId="47530277" w14:textId="77777777" w:rsidR="00496D73" w:rsidRPr="00337608" w:rsidRDefault="00496D73" w:rsidP="005A4881">
      <w:pPr>
        <w:tabs>
          <w:tab w:val="clear" w:pos="567"/>
          <w:tab w:val="left" w:pos="1276"/>
        </w:tabs>
        <w:spacing w:after="120"/>
        <w:ind w:left="1276" w:hanging="567"/>
        <w:rPr>
          <w:rFonts w:cs="Arial"/>
          <w:color w:val="000000"/>
          <w:szCs w:val="22"/>
        </w:rPr>
      </w:pPr>
      <w:r>
        <w:rPr>
          <w:rFonts w:cs="Arial"/>
          <w:b/>
          <w:bCs/>
          <w:color w:val="000000"/>
          <w:szCs w:val="22"/>
          <w:lang w:val="es"/>
        </w:rPr>
        <w:t>B1.</w:t>
      </w:r>
      <w:r>
        <w:rPr>
          <w:rFonts w:cs="Arial"/>
          <w:color w:val="000000"/>
          <w:szCs w:val="22"/>
          <w:lang w:val="es"/>
        </w:rPr>
        <w:t xml:space="preserve"> </w:t>
      </w:r>
      <w:r>
        <w:rPr>
          <w:rFonts w:cs="Arial"/>
          <w:color w:val="000000"/>
          <w:szCs w:val="22"/>
          <w:lang w:val="es"/>
        </w:rPr>
        <w:tab/>
        <w:t>Actividades del programa (cuentas de la serie 191)</w:t>
      </w:r>
    </w:p>
    <w:p w14:paraId="476E84E3" w14:textId="1EE86C34" w:rsidR="00496D73" w:rsidRPr="00337608" w:rsidRDefault="00496D73" w:rsidP="005A4881">
      <w:pPr>
        <w:tabs>
          <w:tab w:val="clear" w:pos="567"/>
          <w:tab w:val="left" w:pos="709"/>
          <w:tab w:val="left" w:pos="1276"/>
        </w:tabs>
        <w:spacing w:after="240"/>
        <w:ind w:left="709"/>
        <w:rPr>
          <w:rFonts w:cs="Arial"/>
          <w:color w:val="000000"/>
          <w:szCs w:val="22"/>
        </w:rPr>
      </w:pPr>
      <w:r>
        <w:rPr>
          <w:rFonts w:cs="Arial"/>
          <w:b/>
          <w:bCs/>
          <w:color w:val="000000"/>
          <w:szCs w:val="22"/>
          <w:lang w:val="es"/>
        </w:rPr>
        <w:t>B2.</w:t>
      </w:r>
      <w:r>
        <w:rPr>
          <w:rFonts w:cs="Arial"/>
          <w:color w:val="000000"/>
          <w:szCs w:val="22"/>
          <w:lang w:val="es"/>
        </w:rPr>
        <w:t xml:space="preserve"> </w:t>
      </w:r>
      <w:r>
        <w:rPr>
          <w:rFonts w:cs="Arial"/>
          <w:color w:val="000000"/>
          <w:szCs w:val="22"/>
          <w:lang w:val="es"/>
        </w:rPr>
        <w:tab/>
        <w:t>Actividades específicamente asignadas (cuentas de la serie 193)</w:t>
      </w:r>
    </w:p>
    <w:p w14:paraId="192A4D90" w14:textId="7781E785" w:rsidR="00496D73" w:rsidRPr="004A0B37" w:rsidRDefault="00F95416" w:rsidP="004A0B37">
      <w:pPr>
        <w:numPr>
          <w:ilvl w:val="0"/>
          <w:numId w:val="4"/>
        </w:numPr>
        <w:tabs>
          <w:tab w:val="clear" w:pos="567"/>
          <w:tab w:val="clear" w:pos="720"/>
        </w:tabs>
        <w:snapToGrid/>
        <w:ind w:left="709" w:hanging="703"/>
        <w:rPr>
          <w:rFonts w:cs="Arial"/>
          <w:b/>
          <w:szCs w:val="22"/>
        </w:rPr>
      </w:pPr>
      <w:r>
        <w:rPr>
          <w:lang w:val="es"/>
        </w:rPr>
        <w:t>Contribuciones voluntarias (extrapresupuestarias) para proyectos específicos financiados con arreglo a la</w:t>
      </w:r>
      <w:r>
        <w:rPr>
          <w:color w:val="000000"/>
          <w:szCs w:val="22"/>
          <w:lang w:val="es"/>
        </w:rPr>
        <w:t xml:space="preserve"> modalidad de los fondos fiduciarios.</w:t>
      </w:r>
    </w:p>
    <w:p w14:paraId="4D9BC00B" w14:textId="77777777" w:rsidR="00020229" w:rsidRPr="00337608" w:rsidRDefault="00020229" w:rsidP="004A0B37">
      <w:pPr>
        <w:pBdr>
          <w:bottom w:val="single" w:sz="4" w:space="1" w:color="auto"/>
        </w:pBdr>
        <w:tabs>
          <w:tab w:val="clear" w:pos="567"/>
        </w:tabs>
        <w:snapToGrid/>
        <w:spacing w:after="240"/>
        <w:ind w:left="4"/>
        <w:rPr>
          <w:rFonts w:cs="Arial"/>
          <w:b/>
          <w:szCs w:val="22"/>
        </w:rPr>
      </w:pPr>
    </w:p>
    <w:p w14:paraId="06EE4B95" w14:textId="7D47AAD7" w:rsidR="00496D73" w:rsidRPr="00337608" w:rsidRDefault="009666C0" w:rsidP="00093329">
      <w:pPr>
        <w:pBdr>
          <w:bottom w:val="single" w:sz="12" w:space="1" w:color="auto"/>
        </w:pBdr>
        <w:jc w:val="center"/>
        <w:rPr>
          <w:rFonts w:eastAsia="SimSun" w:cs="Arial"/>
          <w:b/>
          <w:bCs/>
          <w:caps/>
          <w:snapToGrid/>
          <w:color w:val="632423"/>
          <w:spacing w:val="20"/>
          <w:szCs w:val="22"/>
        </w:rPr>
      </w:pPr>
      <w:r>
        <w:rPr>
          <w:rFonts w:cs="Arial"/>
          <w:b/>
          <w:bCs/>
          <w:szCs w:val="22"/>
          <w:lang w:val="es"/>
        </w:rPr>
        <w:br w:type="page"/>
      </w:r>
      <w:bookmarkStart w:id="1" w:name="part_1"/>
    </w:p>
    <w:bookmarkEnd w:id="1"/>
    <w:p w14:paraId="3F41FC54" w14:textId="3609DF37" w:rsidR="00201AA9" w:rsidRDefault="007719DB" w:rsidP="003C569E">
      <w:pPr>
        <w:pBdr>
          <w:bottom w:val="single" w:sz="4" w:space="1" w:color="auto"/>
        </w:pBdr>
        <w:tabs>
          <w:tab w:val="clear" w:pos="567"/>
          <w:tab w:val="left" w:pos="0"/>
        </w:tabs>
        <w:jc w:val="center"/>
        <w:rPr>
          <w:b/>
          <w:szCs w:val="22"/>
        </w:rPr>
      </w:pPr>
      <w:r>
        <w:rPr>
          <w:b/>
          <w:bCs/>
          <w:szCs w:val="22"/>
          <w:lang w:val="es"/>
        </w:rPr>
        <w:lastRenderedPageBreak/>
        <w:t>RESUMEN DE LA EJECUCIÓN DEL PRESUPUESTO</w:t>
      </w:r>
    </w:p>
    <w:p w14:paraId="26C5746D" w14:textId="77777777" w:rsidR="00AA5B95" w:rsidRDefault="00AA5B95" w:rsidP="00AA5B95">
      <w:pPr>
        <w:tabs>
          <w:tab w:val="clear" w:pos="567"/>
          <w:tab w:val="left" w:pos="0"/>
        </w:tabs>
        <w:jc w:val="center"/>
        <w:rPr>
          <w:b/>
          <w:szCs w:val="22"/>
        </w:rPr>
      </w:pPr>
    </w:p>
    <w:p w14:paraId="7ED6446E" w14:textId="00559C95" w:rsidR="00F341B7" w:rsidRPr="00337608" w:rsidRDefault="00F341B7" w:rsidP="00CC6F25">
      <w:pPr>
        <w:numPr>
          <w:ilvl w:val="0"/>
          <w:numId w:val="7"/>
        </w:numPr>
        <w:tabs>
          <w:tab w:val="clear" w:pos="567"/>
          <w:tab w:val="left" w:pos="0"/>
        </w:tabs>
        <w:spacing w:after="240"/>
        <w:ind w:left="0" w:firstLine="0"/>
        <w:jc w:val="both"/>
        <w:rPr>
          <w:b/>
          <w:szCs w:val="22"/>
        </w:rPr>
      </w:pPr>
      <w:r>
        <w:rPr>
          <w:szCs w:val="22"/>
          <w:lang w:val="es"/>
        </w:rPr>
        <w:t>De conformidad con las decisiones de los Estados Miembros, el presupuesto 2020-2021 se basó en un Marco Presupuestario Integrado (MPI), que permite una mayor transparencia de los recursos y ayuda a ajustar estos últimos a las prioridades acordadas colectivamente.</w:t>
      </w:r>
    </w:p>
    <w:p w14:paraId="67E6BBF1" w14:textId="341AF565" w:rsidR="00391826" w:rsidRPr="00337608" w:rsidRDefault="00F341B7" w:rsidP="00CC6F25">
      <w:pPr>
        <w:numPr>
          <w:ilvl w:val="0"/>
          <w:numId w:val="7"/>
        </w:numPr>
        <w:tabs>
          <w:tab w:val="clear" w:pos="567"/>
          <w:tab w:val="left" w:pos="0"/>
          <w:tab w:val="left" w:pos="709"/>
        </w:tabs>
        <w:spacing w:after="240"/>
        <w:ind w:left="0" w:firstLine="0"/>
        <w:jc w:val="both"/>
        <w:rPr>
          <w:rFonts w:eastAsia="Times New Roman"/>
          <w:iCs/>
          <w:szCs w:val="22"/>
        </w:rPr>
      </w:pPr>
      <w:r>
        <w:rPr>
          <w:szCs w:val="22"/>
          <w:lang w:val="es"/>
        </w:rPr>
        <w:t>Tras la aprobación del Programa y Presupuesto de la Organización para 2020-2021 por parte de la Conferencia General de la UNESCO en su 40.ª reunión, el presupuesto de operaciones real de la Comisión se fijó, conforme a la hipótesis adoptada por la Asamblea, en 11.075.500 dólares estadounidenses (USD) para la COI con cargo al presupuesto ordinario de la UNESCO, más 15.760.200 USD de contribuciones voluntarias específicas (de los cuales, 2.600.000 USD estaban asegurados en el momento de la aprobación del presupuesto y 13.160.200 USD de movilización de recursos prevista (déficit)), es decir, un presupuesto total del MPI de 26.835.700 USD.</w:t>
      </w:r>
    </w:p>
    <w:p w14:paraId="4DCD574A" w14:textId="325E0E84" w:rsidR="00B8523E" w:rsidRDefault="00391826" w:rsidP="00C114FD">
      <w:pPr>
        <w:pStyle w:val="ListParagraph"/>
        <w:spacing w:before="120"/>
        <w:ind w:hanging="720"/>
        <w:rPr>
          <w:rFonts w:cs="Arial"/>
          <w:sz w:val="20"/>
          <w:szCs w:val="20"/>
        </w:rPr>
      </w:pPr>
      <w:bookmarkStart w:id="2" w:name="table_1"/>
      <w:r>
        <w:rPr>
          <w:rFonts w:cs="Arial"/>
          <w:sz w:val="20"/>
          <w:szCs w:val="20"/>
          <w:u w:val="single"/>
          <w:lang w:val="es"/>
        </w:rPr>
        <w:t>Cuadro 1</w:t>
      </w:r>
      <w:bookmarkEnd w:id="2"/>
      <w:r>
        <w:rPr>
          <w:rFonts w:cs="Arial"/>
          <w:sz w:val="20"/>
          <w:szCs w:val="20"/>
          <w:lang w:val="es"/>
        </w:rPr>
        <w:t>. Marco Presupuestario Integrado de la COI 2020-2021 a nivel de funciones de la COI</w:t>
      </w:r>
    </w:p>
    <w:p w14:paraId="435E207B" w14:textId="77777777" w:rsidR="00C114FD" w:rsidRPr="00117A9A" w:rsidRDefault="00C114FD" w:rsidP="00C114FD">
      <w:pPr>
        <w:pStyle w:val="ListParagraph"/>
        <w:spacing w:before="120"/>
        <w:ind w:hanging="720"/>
        <w:rPr>
          <w:rFonts w:cs="Arial"/>
          <w:vanish/>
          <w:sz w:val="20"/>
          <w:szCs w:val="20"/>
        </w:rPr>
      </w:pPr>
    </w:p>
    <w:p w14:paraId="25B4D206" w14:textId="65795E2D" w:rsidR="00C114FD" w:rsidRPr="00117A9A" w:rsidRDefault="000818D1" w:rsidP="00C114FD">
      <w:pPr>
        <w:pStyle w:val="ListParagraph"/>
        <w:spacing w:before="120"/>
        <w:ind w:hanging="720"/>
        <w:rPr>
          <w:rFonts w:cs="Arial"/>
          <w:vanish/>
          <w:sz w:val="20"/>
          <w:szCs w:val="20"/>
        </w:rPr>
      </w:pPr>
      <w:r w:rsidRPr="000818D1">
        <w:rPr>
          <w:rFonts w:cs="Arial"/>
          <w:noProof/>
          <w:vanish/>
          <w:sz w:val="20"/>
          <w:szCs w:val="20"/>
        </w:rPr>
        <w:drawing>
          <wp:inline distT="0" distB="0" distL="0" distR="0" wp14:anchorId="4458C6CF" wp14:editId="7B784626">
            <wp:extent cx="6124575" cy="299275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2992755"/>
                    </a:xfrm>
                    <a:prstGeom prst="rect">
                      <a:avLst/>
                    </a:prstGeom>
                    <a:noFill/>
                    <a:ln>
                      <a:noFill/>
                    </a:ln>
                  </pic:spPr>
                </pic:pic>
              </a:graphicData>
            </a:graphic>
          </wp:inline>
        </w:drawing>
      </w:r>
    </w:p>
    <w:p w14:paraId="3747352F" w14:textId="77777777" w:rsidR="00C114FD" w:rsidRDefault="00C114FD" w:rsidP="00C114FD">
      <w:pPr>
        <w:pStyle w:val="ListParagraph"/>
        <w:spacing w:before="120"/>
        <w:ind w:hanging="720"/>
        <w:rPr>
          <w:rFonts w:cs="Arial"/>
          <w:sz w:val="20"/>
          <w:szCs w:val="20"/>
        </w:rPr>
      </w:pPr>
    </w:p>
    <w:p w14:paraId="4F93D390" w14:textId="6CD4B835" w:rsidR="007719DB" w:rsidRDefault="000818D1" w:rsidP="007719DB">
      <w:pPr>
        <w:pStyle w:val="ListParagraph"/>
        <w:spacing w:before="120"/>
        <w:ind w:hanging="720"/>
        <w:rPr>
          <w:rFonts w:cs="Arial"/>
          <w:sz w:val="20"/>
          <w:szCs w:val="20"/>
        </w:rPr>
      </w:pPr>
      <w:bookmarkStart w:id="3" w:name="chart_1"/>
      <w:r w:rsidRPr="000818D1">
        <w:rPr>
          <w:rFonts w:cs="Arial"/>
          <w:noProof/>
          <w:sz w:val="20"/>
          <w:szCs w:val="20"/>
          <w:lang w:val="es"/>
        </w:rPr>
        <w:drawing>
          <wp:anchor distT="0" distB="0" distL="114300" distR="114300" simplePos="0" relativeHeight="251658240" behindDoc="1" locked="0" layoutInCell="1" allowOverlap="1" wp14:anchorId="3EE3B463" wp14:editId="640C1537">
            <wp:simplePos x="0" y="0"/>
            <wp:positionH relativeFrom="column">
              <wp:posOffset>5080</wp:posOffset>
            </wp:positionH>
            <wp:positionV relativeFrom="paragraph">
              <wp:posOffset>236220</wp:posOffset>
            </wp:positionV>
            <wp:extent cx="5859780" cy="3116580"/>
            <wp:effectExtent l="0" t="0" r="7620" b="7620"/>
            <wp:wrapTight wrapText="bothSides">
              <wp:wrapPolygon edited="0">
                <wp:start x="0" y="0"/>
                <wp:lineTo x="0" y="21521"/>
                <wp:lineTo x="21558" y="21521"/>
                <wp:lineTo x="2155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9780" cy="311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9DB">
        <w:rPr>
          <w:rFonts w:cs="Arial"/>
          <w:sz w:val="20"/>
          <w:szCs w:val="20"/>
          <w:u w:val="single"/>
          <w:lang w:val="es"/>
        </w:rPr>
        <w:t>Cuadro 2</w:t>
      </w:r>
      <w:r w:rsidR="007719DB">
        <w:rPr>
          <w:rFonts w:cs="Arial"/>
          <w:sz w:val="20"/>
          <w:szCs w:val="20"/>
          <w:lang w:val="es"/>
        </w:rPr>
        <w:t>. Informe de síntesis sobre los gastos del MPI en 2020 a 31 de diciembre de 2020*</w:t>
      </w:r>
    </w:p>
    <w:p w14:paraId="752814C6" w14:textId="061BF6A6" w:rsidR="007719DB" w:rsidRPr="00C114FD" w:rsidRDefault="00C114FD" w:rsidP="007719DB">
      <w:pPr>
        <w:pStyle w:val="ListParagraph"/>
        <w:spacing w:before="120"/>
        <w:ind w:hanging="720"/>
        <w:rPr>
          <w:rFonts w:cs="Arial"/>
          <w:sz w:val="16"/>
          <w:szCs w:val="16"/>
        </w:rPr>
      </w:pPr>
      <w:r>
        <w:rPr>
          <w:rFonts w:cs="Arial"/>
          <w:sz w:val="20"/>
          <w:szCs w:val="20"/>
          <w:lang w:val="es"/>
        </w:rPr>
        <w:t xml:space="preserve">* </w:t>
      </w:r>
      <w:r>
        <w:rPr>
          <w:rFonts w:cs="Arial"/>
          <w:sz w:val="16"/>
          <w:szCs w:val="16"/>
          <w:lang w:val="es"/>
        </w:rPr>
        <w:t xml:space="preserve">Se han comprometido otros </w:t>
      </w:r>
      <w:r>
        <w:rPr>
          <w:rFonts w:cs="Arial"/>
          <w:i/>
          <w:iCs/>
          <w:sz w:val="16"/>
          <w:szCs w:val="16"/>
          <w:lang w:val="es"/>
        </w:rPr>
        <w:t xml:space="preserve">467.500 USD </w:t>
      </w:r>
      <w:r>
        <w:rPr>
          <w:rFonts w:cs="Arial"/>
          <w:sz w:val="16"/>
          <w:szCs w:val="16"/>
          <w:lang w:val="es"/>
        </w:rPr>
        <w:t>(recepción y pagos futuros de bienes y servicios en virtud del MPI (PO y CV)</w:t>
      </w:r>
    </w:p>
    <w:p w14:paraId="1B741A94" w14:textId="77777777" w:rsidR="00F14DF8" w:rsidRDefault="00F14DF8" w:rsidP="00726EFE">
      <w:pPr>
        <w:pStyle w:val="ListParagraph"/>
        <w:spacing w:before="120" w:after="240"/>
        <w:ind w:hanging="720"/>
        <w:rPr>
          <w:rFonts w:cs="Arial"/>
          <w:sz w:val="20"/>
          <w:szCs w:val="20"/>
          <w:u w:val="single"/>
        </w:rPr>
      </w:pPr>
    </w:p>
    <w:p w14:paraId="0F00D40F" w14:textId="77777777" w:rsidR="00F14DF8" w:rsidRDefault="00F14DF8" w:rsidP="00726EFE">
      <w:pPr>
        <w:pStyle w:val="ListParagraph"/>
        <w:spacing w:before="120" w:after="240"/>
        <w:ind w:hanging="720"/>
        <w:rPr>
          <w:rFonts w:cs="Arial"/>
          <w:sz w:val="20"/>
          <w:szCs w:val="20"/>
          <w:u w:val="single"/>
        </w:rPr>
      </w:pPr>
    </w:p>
    <w:p w14:paraId="48D82C63" w14:textId="705A4E31" w:rsidR="00E63281" w:rsidRDefault="00391826" w:rsidP="00726EFE">
      <w:pPr>
        <w:pStyle w:val="ListParagraph"/>
        <w:spacing w:before="120" w:after="240"/>
        <w:ind w:hanging="720"/>
        <w:rPr>
          <w:rFonts w:cs="Arial"/>
          <w:sz w:val="20"/>
          <w:szCs w:val="20"/>
          <w:lang w:val="es"/>
        </w:rPr>
      </w:pPr>
      <w:r>
        <w:rPr>
          <w:rFonts w:cs="Arial"/>
          <w:sz w:val="20"/>
          <w:szCs w:val="20"/>
          <w:u w:val="single"/>
          <w:lang w:val="es"/>
        </w:rPr>
        <w:t>Gráfico 1</w:t>
      </w:r>
      <w:bookmarkEnd w:id="3"/>
      <w:r>
        <w:rPr>
          <w:rFonts w:cs="Arial"/>
          <w:sz w:val="20"/>
          <w:szCs w:val="20"/>
          <w:lang w:val="es"/>
        </w:rPr>
        <w:t>. Gastos por fuente de financiación (Total de 9.589.911 USD)</w:t>
      </w:r>
    </w:p>
    <w:p w14:paraId="5376B2F3" w14:textId="77777777" w:rsidR="000818D1" w:rsidRPr="00117A9A" w:rsidRDefault="000818D1" w:rsidP="00726EFE">
      <w:pPr>
        <w:pStyle w:val="ListParagraph"/>
        <w:spacing w:before="120" w:after="240"/>
        <w:ind w:hanging="720"/>
        <w:rPr>
          <w:rFonts w:cs="Arial"/>
          <w:vanish/>
          <w:sz w:val="20"/>
          <w:szCs w:val="20"/>
        </w:rPr>
      </w:pPr>
    </w:p>
    <w:p w14:paraId="31D3A002" w14:textId="77777777" w:rsidR="00727561" w:rsidRPr="00117A9A" w:rsidRDefault="00727561" w:rsidP="00726EFE">
      <w:pPr>
        <w:pStyle w:val="ListParagraph"/>
        <w:spacing w:before="120" w:after="240"/>
        <w:ind w:hanging="720"/>
        <w:rPr>
          <w:rFonts w:cs="Arial"/>
          <w:vanish/>
          <w:sz w:val="20"/>
          <w:szCs w:val="20"/>
        </w:rPr>
      </w:pPr>
    </w:p>
    <w:p w14:paraId="31BF0B2D" w14:textId="67F66BAB" w:rsidR="001B5BEF" w:rsidRPr="00117A9A" w:rsidRDefault="000818D1" w:rsidP="001B5BEF">
      <w:pPr>
        <w:pStyle w:val="ListParagraph"/>
        <w:spacing w:before="120" w:after="240"/>
        <w:ind w:hanging="720"/>
        <w:jc w:val="center"/>
        <w:rPr>
          <w:rFonts w:cs="Arial"/>
          <w:vanish/>
          <w:sz w:val="20"/>
          <w:szCs w:val="20"/>
        </w:rPr>
      </w:pPr>
      <w:r w:rsidRPr="000818D1">
        <w:rPr>
          <w:rFonts w:cs="Arial"/>
          <w:noProof/>
          <w:vanish/>
          <w:sz w:val="20"/>
          <w:szCs w:val="20"/>
        </w:rPr>
        <w:drawing>
          <wp:inline distT="0" distB="0" distL="0" distR="0" wp14:anchorId="0878BC69" wp14:editId="4F399D74">
            <wp:extent cx="3958888" cy="2459864"/>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5023" cy="2463676"/>
                    </a:xfrm>
                    <a:prstGeom prst="rect">
                      <a:avLst/>
                    </a:prstGeom>
                    <a:noFill/>
                    <a:ln>
                      <a:noFill/>
                    </a:ln>
                  </pic:spPr>
                </pic:pic>
              </a:graphicData>
            </a:graphic>
          </wp:inline>
        </w:drawing>
      </w:r>
    </w:p>
    <w:p w14:paraId="542206E2" w14:textId="77777777" w:rsidR="00F14DF8" w:rsidRDefault="00F14DF8" w:rsidP="00F14DF8">
      <w:pPr>
        <w:rPr>
          <w:rFonts w:cs="Arial"/>
          <w:sz w:val="20"/>
          <w:szCs w:val="20"/>
          <w:u w:val="single"/>
        </w:rPr>
      </w:pPr>
    </w:p>
    <w:p w14:paraId="49DC42F9" w14:textId="77777777" w:rsidR="00F14DF8" w:rsidRDefault="00F14DF8" w:rsidP="00F14DF8">
      <w:pPr>
        <w:rPr>
          <w:rFonts w:cs="Arial"/>
          <w:sz w:val="20"/>
          <w:szCs w:val="20"/>
          <w:u w:val="single"/>
        </w:rPr>
      </w:pPr>
    </w:p>
    <w:p w14:paraId="55A94538" w14:textId="77777777" w:rsidR="00F14DF8" w:rsidRDefault="00F14DF8" w:rsidP="00F14DF8">
      <w:pPr>
        <w:rPr>
          <w:rFonts w:cs="Arial"/>
          <w:sz w:val="20"/>
          <w:szCs w:val="20"/>
          <w:u w:val="single"/>
        </w:rPr>
      </w:pPr>
    </w:p>
    <w:p w14:paraId="2AFDBB6A" w14:textId="70E977FD" w:rsidR="00F14DF8" w:rsidRDefault="00726EFE" w:rsidP="00F14DF8">
      <w:pPr>
        <w:rPr>
          <w:rFonts w:cs="Arial"/>
          <w:sz w:val="20"/>
          <w:szCs w:val="20"/>
          <w:lang w:val="es"/>
        </w:rPr>
      </w:pPr>
      <w:r>
        <w:rPr>
          <w:rFonts w:cs="Arial"/>
          <w:sz w:val="20"/>
          <w:szCs w:val="20"/>
          <w:u w:val="single"/>
          <w:lang w:val="es"/>
        </w:rPr>
        <w:t>Gráfico 2</w:t>
      </w:r>
      <w:r>
        <w:rPr>
          <w:rFonts w:cs="Arial"/>
          <w:sz w:val="20"/>
          <w:szCs w:val="20"/>
          <w:lang w:val="es"/>
        </w:rPr>
        <w:t>. Gasto en operaciones en 2020 por función de la COI - todas las fuentes (total de 5.336.232 USD)</w:t>
      </w:r>
    </w:p>
    <w:p w14:paraId="47AD2BD2" w14:textId="77777777" w:rsidR="000818D1" w:rsidRPr="00117A9A" w:rsidRDefault="000818D1" w:rsidP="00F14DF8">
      <w:pPr>
        <w:rPr>
          <w:rFonts w:cs="Arial"/>
          <w:vanish/>
          <w:sz w:val="20"/>
          <w:szCs w:val="20"/>
        </w:rPr>
      </w:pPr>
    </w:p>
    <w:p w14:paraId="7483FD79" w14:textId="6DCBD961" w:rsidR="00F14DF8" w:rsidRDefault="00F14DF8" w:rsidP="00F14DF8">
      <w:pPr>
        <w:rPr>
          <w:rFonts w:cs="Arial"/>
          <w:vanish/>
          <w:sz w:val="20"/>
          <w:szCs w:val="20"/>
          <w:u w:val="single"/>
        </w:rPr>
      </w:pPr>
    </w:p>
    <w:p w14:paraId="405F452E" w14:textId="77777777" w:rsidR="000818D1" w:rsidRPr="00117A9A" w:rsidRDefault="000818D1" w:rsidP="00F14DF8">
      <w:pPr>
        <w:rPr>
          <w:rFonts w:cs="Arial"/>
          <w:vanish/>
          <w:sz w:val="20"/>
          <w:szCs w:val="20"/>
          <w:u w:val="single"/>
        </w:rPr>
      </w:pPr>
    </w:p>
    <w:p w14:paraId="7C92497F" w14:textId="77777777" w:rsidR="000818D1" w:rsidRDefault="000818D1" w:rsidP="00F14DF8">
      <w:pPr>
        <w:tabs>
          <w:tab w:val="clear" w:pos="567"/>
        </w:tabs>
        <w:snapToGrid/>
        <w:jc w:val="center"/>
        <w:rPr>
          <w:sz w:val="20"/>
          <w:szCs w:val="20"/>
          <w:u w:val="single"/>
          <w:lang w:val="es"/>
        </w:rPr>
      </w:pPr>
      <w:r w:rsidRPr="000818D1">
        <w:rPr>
          <w:noProof/>
          <w:sz w:val="20"/>
          <w:szCs w:val="20"/>
          <w:u w:val="single"/>
          <w:lang w:val="es"/>
        </w:rPr>
        <w:drawing>
          <wp:inline distT="0" distB="0" distL="0" distR="0" wp14:anchorId="5102FAF8" wp14:editId="1FA61692">
            <wp:extent cx="4940943" cy="249850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4762" cy="2500433"/>
                    </a:xfrm>
                    <a:prstGeom prst="rect">
                      <a:avLst/>
                    </a:prstGeom>
                    <a:noFill/>
                    <a:ln>
                      <a:noFill/>
                    </a:ln>
                  </pic:spPr>
                </pic:pic>
              </a:graphicData>
            </a:graphic>
          </wp:inline>
        </w:drawing>
      </w:r>
    </w:p>
    <w:p w14:paraId="7E568135" w14:textId="77777777" w:rsidR="000818D1" w:rsidRDefault="000818D1" w:rsidP="00F14DF8">
      <w:pPr>
        <w:tabs>
          <w:tab w:val="clear" w:pos="567"/>
        </w:tabs>
        <w:snapToGrid/>
        <w:jc w:val="center"/>
        <w:rPr>
          <w:sz w:val="20"/>
          <w:szCs w:val="20"/>
          <w:u w:val="single"/>
          <w:lang w:val="es"/>
        </w:rPr>
      </w:pPr>
    </w:p>
    <w:p w14:paraId="5D37BE59" w14:textId="77777777" w:rsidR="000818D1" w:rsidRDefault="000818D1" w:rsidP="00F14DF8">
      <w:pPr>
        <w:tabs>
          <w:tab w:val="clear" w:pos="567"/>
        </w:tabs>
        <w:snapToGrid/>
        <w:jc w:val="center"/>
        <w:rPr>
          <w:sz w:val="20"/>
          <w:szCs w:val="20"/>
          <w:u w:val="single"/>
          <w:lang w:val="es"/>
        </w:rPr>
      </w:pPr>
    </w:p>
    <w:p w14:paraId="4FCC7046" w14:textId="57A7D8DF" w:rsidR="00F14DF8" w:rsidRDefault="00F14DF8" w:rsidP="00F14DF8">
      <w:pPr>
        <w:tabs>
          <w:tab w:val="clear" w:pos="567"/>
        </w:tabs>
        <w:snapToGrid/>
        <w:jc w:val="center"/>
        <w:rPr>
          <w:rFonts w:cs="Arial"/>
          <w:sz w:val="20"/>
          <w:szCs w:val="20"/>
          <w:u w:val="single"/>
        </w:rPr>
      </w:pPr>
      <w:r>
        <w:rPr>
          <w:sz w:val="20"/>
          <w:szCs w:val="20"/>
          <w:u w:val="single"/>
          <w:lang w:val="es"/>
        </w:rPr>
        <w:br w:type="page"/>
      </w:r>
    </w:p>
    <w:p w14:paraId="35AA89C2" w14:textId="08B9B90C" w:rsidR="00C9080C" w:rsidRDefault="00391826" w:rsidP="00727561">
      <w:pPr>
        <w:tabs>
          <w:tab w:val="clear" w:pos="567"/>
        </w:tabs>
        <w:snapToGrid/>
        <w:rPr>
          <w:rFonts w:cs="Arial"/>
          <w:sz w:val="20"/>
          <w:szCs w:val="20"/>
          <w:u w:val="single"/>
        </w:rPr>
      </w:pPr>
      <w:r>
        <w:rPr>
          <w:rFonts w:cs="Arial"/>
          <w:sz w:val="20"/>
          <w:szCs w:val="20"/>
          <w:u w:val="single"/>
          <w:lang w:val="es"/>
        </w:rPr>
        <w:lastRenderedPageBreak/>
        <w:t>Cuadro 3</w:t>
      </w:r>
      <w:r>
        <w:rPr>
          <w:rFonts w:cs="Arial"/>
          <w:sz w:val="20"/>
          <w:szCs w:val="20"/>
          <w:lang w:val="es"/>
        </w:rPr>
        <w:t>. Análisis del gasto en 2020 por principales categorías de naturaleza del coste</w:t>
      </w:r>
    </w:p>
    <w:p w14:paraId="2B16E514" w14:textId="2A139F3A" w:rsidR="00727561" w:rsidRPr="00117A9A" w:rsidRDefault="000818D1" w:rsidP="00727561">
      <w:pPr>
        <w:tabs>
          <w:tab w:val="clear" w:pos="567"/>
        </w:tabs>
        <w:snapToGrid/>
        <w:rPr>
          <w:rFonts w:cs="Arial"/>
          <w:vanish/>
          <w:sz w:val="20"/>
          <w:szCs w:val="20"/>
          <w:u w:val="single"/>
        </w:rPr>
      </w:pPr>
      <w:r w:rsidRPr="000818D1">
        <w:rPr>
          <w:rFonts w:cs="Arial"/>
          <w:noProof/>
          <w:vanish/>
          <w:sz w:val="20"/>
          <w:szCs w:val="20"/>
          <w:u w:val="single"/>
        </w:rPr>
        <w:drawing>
          <wp:anchor distT="0" distB="0" distL="114300" distR="114300" simplePos="0" relativeHeight="251659264" behindDoc="1" locked="0" layoutInCell="1" allowOverlap="1" wp14:anchorId="59635287" wp14:editId="523963E9">
            <wp:simplePos x="0" y="0"/>
            <wp:positionH relativeFrom="column">
              <wp:posOffset>198755</wp:posOffset>
            </wp:positionH>
            <wp:positionV relativeFrom="paragraph">
              <wp:posOffset>150495</wp:posOffset>
            </wp:positionV>
            <wp:extent cx="5382895" cy="4505960"/>
            <wp:effectExtent l="0" t="0" r="8255" b="8890"/>
            <wp:wrapTight wrapText="bothSides">
              <wp:wrapPolygon edited="0">
                <wp:start x="0" y="0"/>
                <wp:lineTo x="0" y="21551"/>
                <wp:lineTo x="21557" y="21551"/>
                <wp:lineTo x="2155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2895" cy="450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2D20A" w14:textId="7351F43C" w:rsidR="001B5BEF" w:rsidRPr="00117A9A" w:rsidRDefault="001B5BEF" w:rsidP="00A118A6">
      <w:pPr>
        <w:rPr>
          <w:rFonts w:cs="Arial"/>
          <w:vanish/>
          <w:sz w:val="20"/>
          <w:szCs w:val="20"/>
          <w:u w:val="single"/>
        </w:rPr>
      </w:pPr>
    </w:p>
    <w:p w14:paraId="56B9ED09" w14:textId="4DD0509B" w:rsidR="0092649C" w:rsidRDefault="0092649C" w:rsidP="005A4881">
      <w:pPr>
        <w:rPr>
          <w:rFonts w:cs="Arial"/>
          <w:vanish/>
          <w:sz w:val="20"/>
          <w:szCs w:val="20"/>
          <w:u w:val="single"/>
        </w:rPr>
      </w:pPr>
    </w:p>
    <w:p w14:paraId="4BB130A9" w14:textId="2C2A9A58" w:rsidR="000818D1" w:rsidRDefault="000818D1" w:rsidP="005A4881">
      <w:pPr>
        <w:rPr>
          <w:rFonts w:cs="Arial"/>
          <w:vanish/>
          <w:sz w:val="20"/>
          <w:szCs w:val="20"/>
          <w:u w:val="single"/>
        </w:rPr>
      </w:pPr>
    </w:p>
    <w:p w14:paraId="796FF9B5" w14:textId="57CB897E" w:rsidR="000818D1" w:rsidRDefault="000818D1" w:rsidP="005A4881">
      <w:pPr>
        <w:rPr>
          <w:rFonts w:cs="Arial"/>
          <w:vanish/>
          <w:sz w:val="20"/>
          <w:szCs w:val="20"/>
          <w:u w:val="single"/>
        </w:rPr>
      </w:pPr>
    </w:p>
    <w:p w14:paraId="3666809D" w14:textId="1560D8B6" w:rsidR="000818D1" w:rsidRDefault="000818D1" w:rsidP="005A4881">
      <w:pPr>
        <w:rPr>
          <w:rFonts w:cs="Arial"/>
          <w:vanish/>
          <w:sz w:val="20"/>
          <w:szCs w:val="20"/>
          <w:u w:val="single"/>
        </w:rPr>
      </w:pPr>
    </w:p>
    <w:p w14:paraId="3F667125" w14:textId="580F66AA" w:rsidR="000818D1" w:rsidRDefault="000818D1" w:rsidP="005A4881">
      <w:pPr>
        <w:rPr>
          <w:rFonts w:cs="Arial"/>
          <w:vanish/>
          <w:sz w:val="20"/>
          <w:szCs w:val="20"/>
          <w:u w:val="single"/>
        </w:rPr>
      </w:pPr>
    </w:p>
    <w:p w14:paraId="61E279DF" w14:textId="486A525A" w:rsidR="000818D1" w:rsidRDefault="000818D1" w:rsidP="005A4881">
      <w:pPr>
        <w:rPr>
          <w:rFonts w:cs="Arial"/>
          <w:vanish/>
          <w:sz w:val="20"/>
          <w:szCs w:val="20"/>
          <w:u w:val="single"/>
        </w:rPr>
      </w:pPr>
    </w:p>
    <w:p w14:paraId="31E62794" w14:textId="65892D48" w:rsidR="000818D1" w:rsidRDefault="000818D1" w:rsidP="005A4881">
      <w:pPr>
        <w:rPr>
          <w:rFonts w:cs="Arial"/>
          <w:vanish/>
          <w:sz w:val="20"/>
          <w:szCs w:val="20"/>
          <w:u w:val="single"/>
        </w:rPr>
      </w:pPr>
    </w:p>
    <w:p w14:paraId="5A9B1F29" w14:textId="0C075957" w:rsidR="000818D1" w:rsidRDefault="000818D1" w:rsidP="005A4881">
      <w:pPr>
        <w:rPr>
          <w:rFonts w:cs="Arial"/>
          <w:vanish/>
          <w:sz w:val="20"/>
          <w:szCs w:val="20"/>
          <w:u w:val="single"/>
        </w:rPr>
      </w:pPr>
    </w:p>
    <w:p w14:paraId="10FB123C" w14:textId="0AF7410C" w:rsidR="000818D1" w:rsidRDefault="000818D1" w:rsidP="005A4881">
      <w:pPr>
        <w:rPr>
          <w:rFonts w:cs="Arial"/>
          <w:vanish/>
          <w:sz w:val="20"/>
          <w:szCs w:val="20"/>
          <w:u w:val="single"/>
        </w:rPr>
      </w:pPr>
    </w:p>
    <w:p w14:paraId="4A871425" w14:textId="3B1C9E6B" w:rsidR="000818D1" w:rsidRDefault="000818D1" w:rsidP="005A4881">
      <w:pPr>
        <w:rPr>
          <w:rFonts w:cs="Arial"/>
          <w:vanish/>
          <w:sz w:val="20"/>
          <w:szCs w:val="20"/>
          <w:u w:val="single"/>
        </w:rPr>
      </w:pPr>
    </w:p>
    <w:p w14:paraId="53F63394" w14:textId="2725A443" w:rsidR="000818D1" w:rsidRDefault="000818D1" w:rsidP="005A4881">
      <w:pPr>
        <w:rPr>
          <w:rFonts w:cs="Arial"/>
          <w:vanish/>
          <w:sz w:val="20"/>
          <w:szCs w:val="20"/>
          <w:u w:val="single"/>
        </w:rPr>
      </w:pPr>
    </w:p>
    <w:p w14:paraId="6A1B5C9A" w14:textId="36BC7DFA" w:rsidR="000818D1" w:rsidRDefault="000818D1" w:rsidP="005A4881">
      <w:pPr>
        <w:rPr>
          <w:rFonts w:cs="Arial"/>
          <w:vanish/>
          <w:sz w:val="20"/>
          <w:szCs w:val="20"/>
          <w:u w:val="single"/>
        </w:rPr>
      </w:pPr>
    </w:p>
    <w:p w14:paraId="7839A739" w14:textId="56D139E1" w:rsidR="000818D1" w:rsidRDefault="000818D1" w:rsidP="005A4881">
      <w:pPr>
        <w:rPr>
          <w:rFonts w:cs="Arial"/>
          <w:vanish/>
          <w:sz w:val="20"/>
          <w:szCs w:val="20"/>
          <w:u w:val="single"/>
        </w:rPr>
      </w:pPr>
    </w:p>
    <w:p w14:paraId="33A65677" w14:textId="0F4FD206" w:rsidR="000818D1" w:rsidRDefault="000818D1" w:rsidP="005A4881">
      <w:pPr>
        <w:rPr>
          <w:rFonts w:cs="Arial"/>
          <w:vanish/>
          <w:sz w:val="20"/>
          <w:szCs w:val="20"/>
          <w:u w:val="single"/>
        </w:rPr>
      </w:pPr>
    </w:p>
    <w:p w14:paraId="0438EBE7" w14:textId="16BEA77B" w:rsidR="000818D1" w:rsidRDefault="000818D1" w:rsidP="005A4881">
      <w:pPr>
        <w:rPr>
          <w:rFonts w:cs="Arial"/>
          <w:vanish/>
          <w:sz w:val="20"/>
          <w:szCs w:val="20"/>
          <w:u w:val="single"/>
        </w:rPr>
      </w:pPr>
    </w:p>
    <w:p w14:paraId="2B2BD3C1" w14:textId="4B67642F" w:rsidR="000818D1" w:rsidRDefault="000818D1" w:rsidP="005A4881">
      <w:pPr>
        <w:rPr>
          <w:rFonts w:cs="Arial"/>
          <w:vanish/>
          <w:sz w:val="20"/>
          <w:szCs w:val="20"/>
          <w:u w:val="single"/>
        </w:rPr>
      </w:pPr>
    </w:p>
    <w:p w14:paraId="587B4D71" w14:textId="0D56D73F" w:rsidR="000818D1" w:rsidRDefault="000818D1" w:rsidP="005A4881">
      <w:pPr>
        <w:rPr>
          <w:rFonts w:cs="Arial"/>
          <w:vanish/>
          <w:sz w:val="20"/>
          <w:szCs w:val="20"/>
          <w:u w:val="single"/>
        </w:rPr>
      </w:pPr>
    </w:p>
    <w:p w14:paraId="578C54A4" w14:textId="3D97FFBB" w:rsidR="000818D1" w:rsidRDefault="000818D1" w:rsidP="005A4881">
      <w:pPr>
        <w:rPr>
          <w:rFonts w:cs="Arial"/>
          <w:vanish/>
          <w:sz w:val="20"/>
          <w:szCs w:val="20"/>
          <w:u w:val="single"/>
        </w:rPr>
      </w:pPr>
    </w:p>
    <w:p w14:paraId="0B3A6ED8" w14:textId="5BBB1A00" w:rsidR="000818D1" w:rsidRDefault="000818D1" w:rsidP="005A4881">
      <w:pPr>
        <w:rPr>
          <w:rFonts w:cs="Arial"/>
          <w:vanish/>
          <w:sz w:val="20"/>
          <w:szCs w:val="20"/>
          <w:u w:val="single"/>
        </w:rPr>
      </w:pPr>
    </w:p>
    <w:p w14:paraId="33E1616B" w14:textId="68632388" w:rsidR="000818D1" w:rsidRDefault="000818D1" w:rsidP="005A4881">
      <w:pPr>
        <w:rPr>
          <w:rFonts w:cs="Arial"/>
          <w:vanish/>
          <w:sz w:val="20"/>
          <w:szCs w:val="20"/>
          <w:u w:val="single"/>
        </w:rPr>
      </w:pPr>
    </w:p>
    <w:p w14:paraId="3E56F432" w14:textId="28E2E933" w:rsidR="000818D1" w:rsidRDefault="000818D1" w:rsidP="005A4881">
      <w:pPr>
        <w:rPr>
          <w:rFonts w:cs="Arial"/>
          <w:vanish/>
          <w:sz w:val="20"/>
          <w:szCs w:val="20"/>
          <w:u w:val="single"/>
        </w:rPr>
      </w:pPr>
    </w:p>
    <w:p w14:paraId="2419047F" w14:textId="6ECE541A" w:rsidR="000818D1" w:rsidRDefault="000818D1" w:rsidP="005A4881">
      <w:pPr>
        <w:rPr>
          <w:rFonts w:cs="Arial"/>
          <w:vanish/>
          <w:sz w:val="20"/>
          <w:szCs w:val="20"/>
          <w:u w:val="single"/>
        </w:rPr>
      </w:pPr>
    </w:p>
    <w:p w14:paraId="7C7D4CB9" w14:textId="6DF548F8" w:rsidR="000818D1" w:rsidRDefault="000818D1" w:rsidP="005A4881">
      <w:pPr>
        <w:rPr>
          <w:rFonts w:cs="Arial"/>
          <w:vanish/>
          <w:sz w:val="20"/>
          <w:szCs w:val="20"/>
          <w:u w:val="single"/>
        </w:rPr>
      </w:pPr>
    </w:p>
    <w:p w14:paraId="75FD445B" w14:textId="1034576A" w:rsidR="000818D1" w:rsidRDefault="000818D1" w:rsidP="005A4881">
      <w:pPr>
        <w:rPr>
          <w:rFonts w:cs="Arial"/>
          <w:vanish/>
          <w:sz w:val="20"/>
          <w:szCs w:val="20"/>
          <w:u w:val="single"/>
        </w:rPr>
      </w:pPr>
    </w:p>
    <w:p w14:paraId="430A36D4" w14:textId="79E63B21" w:rsidR="000818D1" w:rsidRDefault="000818D1" w:rsidP="005A4881">
      <w:pPr>
        <w:rPr>
          <w:rFonts w:cs="Arial"/>
          <w:vanish/>
          <w:sz w:val="20"/>
          <w:szCs w:val="20"/>
          <w:u w:val="single"/>
        </w:rPr>
      </w:pPr>
    </w:p>
    <w:p w14:paraId="10775235" w14:textId="4C99806A" w:rsidR="000818D1" w:rsidRDefault="000818D1" w:rsidP="005A4881">
      <w:pPr>
        <w:rPr>
          <w:rFonts w:cs="Arial"/>
          <w:vanish/>
          <w:sz w:val="20"/>
          <w:szCs w:val="20"/>
          <w:u w:val="single"/>
        </w:rPr>
      </w:pPr>
    </w:p>
    <w:p w14:paraId="37E02F16" w14:textId="2E7B2AE5" w:rsidR="000818D1" w:rsidRDefault="000818D1" w:rsidP="005A4881">
      <w:pPr>
        <w:rPr>
          <w:rFonts w:cs="Arial"/>
          <w:vanish/>
          <w:sz w:val="20"/>
          <w:szCs w:val="20"/>
          <w:u w:val="single"/>
        </w:rPr>
      </w:pPr>
    </w:p>
    <w:p w14:paraId="46296D1B" w14:textId="3E4B7D73" w:rsidR="000818D1" w:rsidRDefault="000818D1" w:rsidP="005A4881">
      <w:pPr>
        <w:rPr>
          <w:rFonts w:cs="Arial"/>
          <w:vanish/>
          <w:sz w:val="20"/>
          <w:szCs w:val="20"/>
          <w:u w:val="single"/>
        </w:rPr>
      </w:pPr>
    </w:p>
    <w:p w14:paraId="71187A0B" w14:textId="530EECF5" w:rsidR="000818D1" w:rsidRDefault="000818D1" w:rsidP="005A4881">
      <w:pPr>
        <w:rPr>
          <w:rFonts w:cs="Arial"/>
          <w:vanish/>
          <w:sz w:val="20"/>
          <w:szCs w:val="20"/>
          <w:u w:val="single"/>
        </w:rPr>
      </w:pPr>
    </w:p>
    <w:p w14:paraId="7EA561AB" w14:textId="29A0E831" w:rsidR="000818D1" w:rsidRDefault="000818D1" w:rsidP="005A4881">
      <w:pPr>
        <w:rPr>
          <w:rFonts w:cs="Arial"/>
          <w:vanish/>
          <w:sz w:val="20"/>
          <w:szCs w:val="20"/>
          <w:u w:val="single"/>
        </w:rPr>
      </w:pPr>
    </w:p>
    <w:p w14:paraId="1CF85813" w14:textId="77777777" w:rsidR="000818D1" w:rsidRPr="00117A9A" w:rsidRDefault="000818D1" w:rsidP="005A4881">
      <w:pPr>
        <w:rPr>
          <w:rFonts w:cs="Arial"/>
          <w:vanish/>
          <w:sz w:val="20"/>
          <w:szCs w:val="20"/>
          <w:u w:val="single"/>
        </w:rPr>
      </w:pPr>
    </w:p>
    <w:p w14:paraId="67EA3CFA" w14:textId="469170D6" w:rsidR="00B153EE" w:rsidRDefault="00391826" w:rsidP="00983EAE">
      <w:pPr>
        <w:rPr>
          <w:rFonts w:cs="Arial"/>
          <w:sz w:val="20"/>
          <w:szCs w:val="20"/>
        </w:rPr>
      </w:pPr>
      <w:r>
        <w:rPr>
          <w:rFonts w:cs="Arial"/>
          <w:sz w:val="20"/>
          <w:szCs w:val="20"/>
          <w:u w:val="single"/>
          <w:lang w:val="es"/>
        </w:rPr>
        <w:t>Gráfico 3</w:t>
      </w:r>
      <w:r>
        <w:rPr>
          <w:rFonts w:cs="Arial"/>
          <w:sz w:val="20"/>
          <w:szCs w:val="20"/>
          <w:lang w:val="es"/>
        </w:rPr>
        <w:t>. Gastos de personal y no relacionados con el personal por fuente de fondos</w:t>
      </w:r>
    </w:p>
    <w:p w14:paraId="54A2A386" w14:textId="17421F44" w:rsidR="00E90796" w:rsidRPr="00117A9A" w:rsidRDefault="00E90796" w:rsidP="00983EAE">
      <w:pPr>
        <w:rPr>
          <w:rFonts w:cs="Arial"/>
          <w:vanish/>
          <w:sz w:val="20"/>
          <w:szCs w:val="20"/>
        </w:rPr>
      </w:pPr>
    </w:p>
    <w:p w14:paraId="5EB62501" w14:textId="6A031190" w:rsidR="00E90796" w:rsidRPr="00117A9A" w:rsidRDefault="000818D1" w:rsidP="00E90796">
      <w:pPr>
        <w:jc w:val="center"/>
        <w:rPr>
          <w:rFonts w:cs="Arial"/>
          <w:b/>
          <w:vanish/>
          <w:szCs w:val="22"/>
        </w:rPr>
      </w:pPr>
      <w:r w:rsidRPr="000818D1">
        <w:rPr>
          <w:rFonts w:cs="Arial"/>
          <w:b/>
          <w:noProof/>
          <w:vanish/>
          <w:szCs w:val="22"/>
        </w:rPr>
        <w:drawing>
          <wp:inline distT="0" distB="0" distL="0" distR="0" wp14:anchorId="5DF136B7" wp14:editId="656B8CBD">
            <wp:extent cx="4829810" cy="2755900"/>
            <wp:effectExtent l="0" t="0" r="889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9810" cy="2755900"/>
                    </a:xfrm>
                    <a:prstGeom prst="rect">
                      <a:avLst/>
                    </a:prstGeom>
                    <a:noFill/>
                    <a:ln>
                      <a:noFill/>
                    </a:ln>
                  </pic:spPr>
                </pic:pic>
              </a:graphicData>
            </a:graphic>
          </wp:inline>
        </w:drawing>
      </w:r>
    </w:p>
    <w:p w14:paraId="5C61AF6C" w14:textId="4A27D80C" w:rsidR="001D6BD3" w:rsidRPr="00117A9A" w:rsidRDefault="001D6BD3" w:rsidP="00BA49A3">
      <w:pPr>
        <w:tabs>
          <w:tab w:val="clear" w:pos="567"/>
        </w:tabs>
        <w:snapToGrid/>
        <w:jc w:val="center"/>
        <w:rPr>
          <w:noProof/>
          <w:snapToGrid/>
          <w:vanish/>
        </w:rPr>
      </w:pPr>
      <w:r>
        <w:rPr>
          <w:noProof/>
          <w:snapToGrid/>
          <w:vanish/>
        </w:rPr>
        <w:br w:type="page"/>
      </w:r>
    </w:p>
    <w:p w14:paraId="472D4778" w14:textId="77777777" w:rsidR="0064375B" w:rsidRDefault="0064375B" w:rsidP="00963D40">
      <w:pPr>
        <w:tabs>
          <w:tab w:val="clear" w:pos="567"/>
        </w:tabs>
        <w:snapToGrid/>
        <w:rPr>
          <w:rFonts w:eastAsia="SimSun" w:cs="Arial"/>
          <w:snapToGrid/>
          <w:sz w:val="20"/>
          <w:szCs w:val="20"/>
          <w:u w:val="single"/>
        </w:rPr>
      </w:pPr>
      <w:bookmarkStart w:id="4" w:name="table_7"/>
    </w:p>
    <w:p w14:paraId="253ABA18" w14:textId="77777777" w:rsidR="0064375B" w:rsidRDefault="0064375B" w:rsidP="00963D40">
      <w:pPr>
        <w:tabs>
          <w:tab w:val="clear" w:pos="567"/>
        </w:tabs>
        <w:snapToGrid/>
        <w:rPr>
          <w:rFonts w:eastAsia="SimSun" w:cs="Arial"/>
          <w:snapToGrid/>
          <w:sz w:val="20"/>
          <w:szCs w:val="20"/>
          <w:u w:val="single"/>
        </w:rPr>
      </w:pPr>
    </w:p>
    <w:p w14:paraId="77C72F36" w14:textId="3E607E8B" w:rsidR="00963D40" w:rsidRDefault="0092649C" w:rsidP="00963D40">
      <w:pPr>
        <w:tabs>
          <w:tab w:val="clear" w:pos="567"/>
        </w:tabs>
        <w:snapToGrid/>
        <w:rPr>
          <w:rFonts w:eastAsia="SimSun" w:cs="Arial"/>
          <w:snapToGrid/>
          <w:sz w:val="20"/>
          <w:szCs w:val="20"/>
        </w:rPr>
      </w:pPr>
      <w:r>
        <w:rPr>
          <w:rFonts w:eastAsia="SimSun" w:cs="Arial"/>
          <w:snapToGrid/>
          <w:sz w:val="20"/>
          <w:szCs w:val="20"/>
          <w:u w:val="single"/>
          <w:lang w:val="es"/>
        </w:rPr>
        <w:t>Tabla 4.</w:t>
      </w:r>
      <w:r>
        <w:rPr>
          <w:rFonts w:eastAsia="SimSun" w:cs="Arial"/>
          <w:snapToGrid/>
          <w:sz w:val="20"/>
          <w:szCs w:val="20"/>
          <w:lang w:val="es"/>
        </w:rPr>
        <w:t xml:space="preserve"> Situación de la cobertura de la brecha extrapresupuestaria a 31 de diciembre de 2020</w:t>
      </w:r>
    </w:p>
    <w:p w14:paraId="2482B341" w14:textId="77777777" w:rsidR="00727561" w:rsidRPr="00117A9A" w:rsidRDefault="00727561" w:rsidP="00963D40">
      <w:pPr>
        <w:tabs>
          <w:tab w:val="clear" w:pos="567"/>
        </w:tabs>
        <w:snapToGrid/>
        <w:rPr>
          <w:rFonts w:eastAsia="SimSun" w:cs="Arial"/>
          <w:snapToGrid/>
          <w:vanish/>
          <w:sz w:val="20"/>
          <w:szCs w:val="20"/>
          <w:u w:val="single"/>
        </w:rPr>
      </w:pPr>
    </w:p>
    <w:p w14:paraId="4A7BC4B3" w14:textId="12C216F0" w:rsidR="00733B3A" w:rsidRPr="00117A9A" w:rsidRDefault="000818D1">
      <w:pPr>
        <w:tabs>
          <w:tab w:val="clear" w:pos="567"/>
        </w:tabs>
        <w:snapToGrid/>
        <w:rPr>
          <w:rFonts w:eastAsia="SimSun" w:cs="Arial"/>
          <w:snapToGrid/>
          <w:vanish/>
          <w:sz w:val="20"/>
          <w:szCs w:val="20"/>
          <w:u w:val="single"/>
        </w:rPr>
      </w:pPr>
      <w:r w:rsidRPr="000818D1">
        <w:rPr>
          <w:noProof/>
          <w:vanish/>
        </w:rPr>
        <w:drawing>
          <wp:inline distT="0" distB="0" distL="0" distR="0" wp14:anchorId="2187BA77" wp14:editId="386B9864">
            <wp:extent cx="6124575" cy="223012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2230120"/>
                    </a:xfrm>
                    <a:prstGeom prst="rect">
                      <a:avLst/>
                    </a:prstGeom>
                    <a:noFill/>
                    <a:ln>
                      <a:noFill/>
                    </a:ln>
                  </pic:spPr>
                </pic:pic>
              </a:graphicData>
            </a:graphic>
          </wp:inline>
        </w:drawing>
      </w:r>
    </w:p>
    <w:p w14:paraId="4B592099" w14:textId="77777777" w:rsidR="0064375B" w:rsidRPr="00117A9A" w:rsidRDefault="0064375B">
      <w:pPr>
        <w:tabs>
          <w:tab w:val="clear" w:pos="567"/>
        </w:tabs>
        <w:snapToGrid/>
        <w:rPr>
          <w:rFonts w:eastAsia="SimSun" w:cs="Arial"/>
          <w:snapToGrid/>
          <w:vanish/>
          <w:sz w:val="20"/>
          <w:szCs w:val="20"/>
          <w:u w:val="single"/>
        </w:rPr>
      </w:pPr>
    </w:p>
    <w:p w14:paraId="75DB493C" w14:textId="77777777" w:rsidR="0064375B" w:rsidRPr="00117A9A" w:rsidRDefault="0064375B">
      <w:pPr>
        <w:tabs>
          <w:tab w:val="clear" w:pos="567"/>
        </w:tabs>
        <w:snapToGrid/>
        <w:rPr>
          <w:rFonts w:eastAsia="SimSun" w:cs="Arial"/>
          <w:snapToGrid/>
          <w:vanish/>
          <w:sz w:val="20"/>
          <w:szCs w:val="20"/>
          <w:u w:val="single"/>
        </w:rPr>
      </w:pPr>
    </w:p>
    <w:p w14:paraId="6AA9018B" w14:textId="77777777" w:rsidR="0064375B" w:rsidRPr="00117A9A" w:rsidRDefault="0064375B">
      <w:pPr>
        <w:tabs>
          <w:tab w:val="clear" w:pos="567"/>
        </w:tabs>
        <w:snapToGrid/>
        <w:rPr>
          <w:rFonts w:eastAsia="SimSun" w:cs="Arial"/>
          <w:snapToGrid/>
          <w:vanish/>
          <w:sz w:val="20"/>
          <w:szCs w:val="20"/>
          <w:u w:val="single"/>
        </w:rPr>
      </w:pPr>
    </w:p>
    <w:p w14:paraId="590A4319" w14:textId="06D5A486" w:rsidR="00C12E73" w:rsidRDefault="00C12E73">
      <w:pPr>
        <w:tabs>
          <w:tab w:val="clear" w:pos="567"/>
        </w:tabs>
        <w:snapToGrid/>
        <w:rPr>
          <w:rFonts w:eastAsia="SimSun" w:cs="Arial"/>
          <w:snapToGrid/>
          <w:sz w:val="20"/>
          <w:szCs w:val="20"/>
        </w:rPr>
      </w:pPr>
      <w:r>
        <w:rPr>
          <w:rFonts w:eastAsia="SimSun" w:cs="Arial"/>
          <w:snapToGrid/>
          <w:sz w:val="20"/>
          <w:szCs w:val="20"/>
          <w:u w:val="single"/>
          <w:lang w:val="es"/>
        </w:rPr>
        <w:t>Tabla 5</w:t>
      </w:r>
      <w:r>
        <w:rPr>
          <w:rFonts w:eastAsia="SimSun" w:cs="Arial"/>
          <w:snapToGrid/>
          <w:sz w:val="20"/>
          <w:szCs w:val="20"/>
          <w:lang w:val="es"/>
        </w:rPr>
        <w:t>. Contribuciones en especie recibidas en 2020, a 31 de diciembre de 2020</w:t>
      </w:r>
      <w:r>
        <w:rPr>
          <w:rStyle w:val="FootnoteReference"/>
          <w:rFonts w:eastAsia="SimSun" w:cs="Arial"/>
          <w:snapToGrid/>
          <w:sz w:val="20"/>
          <w:szCs w:val="20"/>
          <w:lang w:val="es"/>
        </w:rPr>
        <w:footnoteReference w:id="1"/>
      </w:r>
    </w:p>
    <w:p w14:paraId="563DF913" w14:textId="77777777" w:rsidR="00727561" w:rsidRPr="00117A9A" w:rsidRDefault="00727561">
      <w:pPr>
        <w:tabs>
          <w:tab w:val="clear" w:pos="567"/>
        </w:tabs>
        <w:snapToGrid/>
        <w:rPr>
          <w:rFonts w:eastAsia="SimSun" w:cs="Arial"/>
          <w:snapToGrid/>
          <w:vanish/>
          <w:sz w:val="20"/>
          <w:szCs w:val="20"/>
        </w:rPr>
      </w:pPr>
    </w:p>
    <w:p w14:paraId="0969498C" w14:textId="77777777" w:rsidR="0064375B" w:rsidRPr="00117A9A" w:rsidRDefault="0064375B">
      <w:pPr>
        <w:tabs>
          <w:tab w:val="clear" w:pos="567"/>
        </w:tabs>
        <w:snapToGrid/>
        <w:rPr>
          <w:rFonts w:eastAsia="SimSun" w:cs="Arial"/>
          <w:snapToGrid/>
          <w:vanish/>
          <w:sz w:val="20"/>
          <w:szCs w:val="20"/>
          <w:u w:val="single"/>
        </w:rPr>
      </w:pPr>
      <w:r>
        <w:rPr>
          <w:noProof/>
          <w:vanish/>
        </w:rPr>
        <w:drawing>
          <wp:inline distT="0" distB="0" distL="0" distR="0" wp14:anchorId="7B9645DF" wp14:editId="648A170C">
            <wp:extent cx="6124575" cy="26567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4575" cy="2656779"/>
                    </a:xfrm>
                    <a:prstGeom prst="rect">
                      <a:avLst/>
                    </a:prstGeom>
                    <a:noFill/>
                    <a:ln>
                      <a:noFill/>
                    </a:ln>
                  </pic:spPr>
                </pic:pic>
              </a:graphicData>
            </a:graphic>
          </wp:inline>
        </w:drawing>
      </w:r>
    </w:p>
    <w:p w14:paraId="361C7A0A" w14:textId="77777777" w:rsidR="0064375B" w:rsidRPr="00117A9A" w:rsidRDefault="0064375B">
      <w:pPr>
        <w:tabs>
          <w:tab w:val="clear" w:pos="567"/>
        </w:tabs>
        <w:snapToGrid/>
        <w:rPr>
          <w:rFonts w:eastAsia="SimSun" w:cs="Arial"/>
          <w:snapToGrid/>
          <w:vanish/>
          <w:sz w:val="20"/>
          <w:szCs w:val="20"/>
          <w:u w:val="single"/>
        </w:rPr>
      </w:pPr>
    </w:p>
    <w:p w14:paraId="52ED52DE" w14:textId="77777777" w:rsidR="00727561" w:rsidRDefault="00727561">
      <w:pPr>
        <w:tabs>
          <w:tab w:val="clear" w:pos="567"/>
        </w:tabs>
        <w:snapToGrid/>
        <w:rPr>
          <w:rFonts w:eastAsia="SimSun" w:cs="Arial"/>
          <w:snapToGrid/>
          <w:sz w:val="20"/>
          <w:szCs w:val="20"/>
          <w:u w:val="single"/>
        </w:rPr>
      </w:pPr>
      <w:r>
        <w:rPr>
          <w:rFonts w:eastAsia="SimSun" w:cs="Arial"/>
          <w:snapToGrid/>
          <w:sz w:val="20"/>
          <w:szCs w:val="20"/>
          <w:u w:val="single"/>
          <w:lang w:val="es"/>
        </w:rPr>
        <w:br w:type="page"/>
      </w:r>
    </w:p>
    <w:p w14:paraId="6DBA838F" w14:textId="77777777" w:rsidR="00727561" w:rsidRDefault="00727561" w:rsidP="0064375B">
      <w:pPr>
        <w:tabs>
          <w:tab w:val="clear" w:pos="567"/>
        </w:tabs>
        <w:snapToGrid/>
        <w:rPr>
          <w:rFonts w:eastAsia="SimSun" w:cs="Arial"/>
          <w:snapToGrid/>
          <w:sz w:val="20"/>
          <w:szCs w:val="20"/>
          <w:u w:val="single"/>
        </w:rPr>
      </w:pPr>
    </w:p>
    <w:p w14:paraId="5B6A0B6D" w14:textId="77777777" w:rsidR="00727561" w:rsidRDefault="00727561" w:rsidP="0064375B">
      <w:pPr>
        <w:tabs>
          <w:tab w:val="clear" w:pos="567"/>
        </w:tabs>
        <w:snapToGrid/>
        <w:rPr>
          <w:rFonts w:eastAsia="SimSun" w:cs="Arial"/>
          <w:snapToGrid/>
          <w:sz w:val="20"/>
          <w:szCs w:val="20"/>
          <w:u w:val="single"/>
        </w:rPr>
      </w:pPr>
    </w:p>
    <w:p w14:paraId="46E731F1" w14:textId="53E7C1DA" w:rsidR="00727561" w:rsidRDefault="00733B3A" w:rsidP="0064375B">
      <w:pPr>
        <w:tabs>
          <w:tab w:val="clear" w:pos="567"/>
        </w:tabs>
        <w:snapToGrid/>
        <w:rPr>
          <w:rFonts w:eastAsia="SimSun" w:cs="Arial"/>
          <w:snapToGrid/>
          <w:sz w:val="20"/>
          <w:szCs w:val="20"/>
        </w:rPr>
      </w:pPr>
      <w:r>
        <w:rPr>
          <w:rFonts w:eastAsia="SimSun" w:cs="Arial"/>
          <w:snapToGrid/>
          <w:sz w:val="20"/>
          <w:szCs w:val="20"/>
          <w:u w:val="single"/>
          <w:lang w:val="es"/>
        </w:rPr>
        <w:t>Gráfico 4</w:t>
      </w:r>
      <w:r>
        <w:rPr>
          <w:rFonts w:eastAsia="SimSun" w:cs="Arial"/>
          <w:snapToGrid/>
          <w:sz w:val="20"/>
          <w:szCs w:val="20"/>
          <w:lang w:val="es"/>
        </w:rPr>
        <w:t>. Principales donantes de contribuciones voluntarias (sobre la base de los compromisos firmados en 2020, un total de 10.675.729 USD</w:t>
      </w:r>
      <w:r>
        <w:rPr>
          <w:rStyle w:val="FootnoteReference"/>
          <w:rFonts w:eastAsia="SimSun" w:cs="Arial"/>
          <w:snapToGrid/>
          <w:sz w:val="20"/>
          <w:szCs w:val="20"/>
          <w:lang w:val="es"/>
        </w:rPr>
        <w:footnoteReference w:id="2"/>
      </w:r>
      <w:r>
        <w:rPr>
          <w:rFonts w:eastAsia="SimSun" w:cs="Arial"/>
          <w:snapToGrid/>
          <w:sz w:val="20"/>
          <w:szCs w:val="20"/>
          <w:lang w:val="es"/>
        </w:rPr>
        <w:t>)</w:t>
      </w:r>
    </w:p>
    <w:p w14:paraId="31216B43" w14:textId="77777777" w:rsidR="00727561" w:rsidRPr="00117A9A" w:rsidRDefault="00727561" w:rsidP="0064375B">
      <w:pPr>
        <w:tabs>
          <w:tab w:val="clear" w:pos="567"/>
        </w:tabs>
        <w:snapToGrid/>
        <w:rPr>
          <w:rFonts w:eastAsia="SimSun" w:cs="Arial"/>
          <w:snapToGrid/>
          <w:vanish/>
          <w:sz w:val="20"/>
          <w:szCs w:val="20"/>
        </w:rPr>
      </w:pPr>
    </w:p>
    <w:p w14:paraId="4AB1685D" w14:textId="6604812B" w:rsidR="0064375B" w:rsidRPr="00117A9A" w:rsidRDefault="000818D1" w:rsidP="0064375B">
      <w:pPr>
        <w:tabs>
          <w:tab w:val="clear" w:pos="567"/>
        </w:tabs>
        <w:snapToGrid/>
        <w:rPr>
          <w:rFonts w:eastAsia="SimSun" w:cs="Arial"/>
          <w:snapToGrid/>
          <w:vanish/>
          <w:sz w:val="20"/>
          <w:szCs w:val="20"/>
        </w:rPr>
      </w:pPr>
      <w:r>
        <w:rPr>
          <w:noProof/>
          <w:snapToGrid/>
        </w:rPr>
        <w:drawing>
          <wp:inline distT="0" distB="0" distL="0" distR="0" wp14:anchorId="55DC44DB" wp14:editId="7E4A7785">
            <wp:extent cx="5416550" cy="4479925"/>
            <wp:effectExtent l="0" t="0" r="12700" b="15875"/>
            <wp:docPr id="4" name="Chart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743BC38" w14:textId="77777777" w:rsidR="0064375B" w:rsidRPr="00117A9A" w:rsidRDefault="0064375B">
      <w:pPr>
        <w:tabs>
          <w:tab w:val="clear" w:pos="567"/>
        </w:tabs>
        <w:snapToGrid/>
        <w:rPr>
          <w:rFonts w:eastAsia="SimSun" w:cs="Arial"/>
          <w:snapToGrid/>
          <w:vanish/>
          <w:sz w:val="20"/>
          <w:szCs w:val="20"/>
        </w:rPr>
      </w:pPr>
      <w:r>
        <w:rPr>
          <w:rFonts w:eastAsia="SimSun" w:cs="Arial"/>
          <w:snapToGrid/>
          <w:vanish/>
          <w:sz w:val="20"/>
          <w:szCs w:val="20"/>
        </w:rPr>
        <w:br w:type="page"/>
      </w:r>
    </w:p>
    <w:p w14:paraId="3B205771" w14:textId="713E08A6" w:rsidR="00142EBF" w:rsidRDefault="00502DB7" w:rsidP="003C569E">
      <w:pPr>
        <w:pBdr>
          <w:bottom w:val="single" w:sz="4" w:space="1" w:color="auto"/>
        </w:pBdr>
        <w:spacing w:before="240" w:after="120"/>
        <w:jc w:val="center"/>
        <w:rPr>
          <w:rFonts w:eastAsia="SimSun" w:cs="Arial"/>
          <w:b/>
          <w:snapToGrid/>
          <w:sz w:val="20"/>
          <w:szCs w:val="20"/>
        </w:rPr>
      </w:pPr>
      <w:r>
        <w:rPr>
          <w:rFonts w:eastAsia="SimSun" w:cs="Arial"/>
          <w:b/>
          <w:bCs/>
          <w:snapToGrid/>
          <w:sz w:val="20"/>
          <w:szCs w:val="20"/>
          <w:lang w:val="es"/>
        </w:rPr>
        <w:lastRenderedPageBreak/>
        <w:t>INFORMACIÓN DETALLADA POR FUENTE DE FONDOS</w:t>
      </w:r>
    </w:p>
    <w:p w14:paraId="37E2CAA9" w14:textId="25CC1074" w:rsidR="00502DB7" w:rsidRPr="00502DB7" w:rsidRDefault="00502DB7" w:rsidP="00CC6F25">
      <w:pPr>
        <w:pStyle w:val="ListParagraph"/>
        <w:numPr>
          <w:ilvl w:val="0"/>
          <w:numId w:val="8"/>
        </w:numPr>
        <w:spacing w:before="240" w:after="120"/>
        <w:jc w:val="center"/>
        <w:rPr>
          <w:rFonts w:eastAsia="SimSun" w:cs="Arial"/>
          <w:b/>
          <w:snapToGrid/>
          <w:sz w:val="20"/>
          <w:szCs w:val="20"/>
        </w:rPr>
      </w:pPr>
      <w:r>
        <w:rPr>
          <w:rFonts w:eastAsia="SimSun" w:cs="Arial"/>
          <w:b/>
          <w:bCs/>
          <w:snapToGrid/>
          <w:sz w:val="20"/>
          <w:szCs w:val="20"/>
          <w:lang w:val="es"/>
        </w:rPr>
        <w:t xml:space="preserve"> PRESUPUESTO DEL PROGRAMA ORDINARIO</w:t>
      </w:r>
    </w:p>
    <w:p w14:paraId="58537A05" w14:textId="3B09AF95" w:rsidR="00D9713B" w:rsidRDefault="00D9713B" w:rsidP="00F3081D">
      <w:pPr>
        <w:tabs>
          <w:tab w:val="clear" w:pos="567"/>
        </w:tabs>
        <w:snapToGrid/>
        <w:rPr>
          <w:rFonts w:eastAsia="SimSun" w:cs="Arial"/>
          <w:snapToGrid/>
          <w:sz w:val="20"/>
          <w:szCs w:val="20"/>
          <w:u w:val="single"/>
        </w:rPr>
      </w:pPr>
    </w:p>
    <w:p w14:paraId="7CCDBF93" w14:textId="6180696C" w:rsidR="00CD3FB6" w:rsidRDefault="00391826" w:rsidP="00D9713B">
      <w:pPr>
        <w:tabs>
          <w:tab w:val="clear" w:pos="567"/>
        </w:tabs>
        <w:snapToGrid/>
        <w:rPr>
          <w:rFonts w:eastAsia="SimSun" w:cs="Arial"/>
          <w:snapToGrid/>
          <w:sz w:val="20"/>
          <w:szCs w:val="20"/>
        </w:rPr>
      </w:pPr>
      <w:r>
        <w:rPr>
          <w:rFonts w:eastAsia="SimSun" w:cs="Arial"/>
          <w:snapToGrid/>
          <w:sz w:val="20"/>
          <w:szCs w:val="20"/>
          <w:u w:val="single"/>
          <w:lang w:val="es"/>
        </w:rPr>
        <w:t>Cuadro </w:t>
      </w:r>
      <w:bookmarkEnd w:id="4"/>
      <w:r>
        <w:rPr>
          <w:rFonts w:eastAsia="SimSun" w:cs="Arial"/>
          <w:snapToGrid/>
          <w:sz w:val="20"/>
          <w:szCs w:val="20"/>
          <w:u w:val="single"/>
          <w:lang w:val="es"/>
        </w:rPr>
        <w:t>6</w:t>
      </w:r>
      <w:r>
        <w:rPr>
          <w:rFonts w:eastAsia="SimSun" w:cs="Arial"/>
          <w:snapToGrid/>
          <w:sz w:val="20"/>
          <w:szCs w:val="20"/>
          <w:lang w:val="es"/>
        </w:rPr>
        <w:t xml:space="preserve">. Asignaciones y gastos del presupuesto del programa ordinario de la COI para 2020-2021 a 31 de diciembre de 2020. </w:t>
      </w:r>
    </w:p>
    <w:p w14:paraId="6FC2E78E" w14:textId="77777777" w:rsidR="00AB4EA4" w:rsidRPr="00117A9A" w:rsidRDefault="00AB4EA4" w:rsidP="00D9713B">
      <w:pPr>
        <w:tabs>
          <w:tab w:val="clear" w:pos="567"/>
        </w:tabs>
        <w:snapToGrid/>
        <w:rPr>
          <w:rFonts w:eastAsia="SimSun" w:cs="Arial"/>
          <w:snapToGrid/>
          <w:vanish/>
          <w:sz w:val="20"/>
          <w:szCs w:val="20"/>
        </w:rPr>
      </w:pPr>
    </w:p>
    <w:p w14:paraId="4ADB9EE5" w14:textId="2B9C65C2" w:rsidR="00E90796" w:rsidRPr="00117A9A" w:rsidRDefault="00A57651" w:rsidP="00E90796">
      <w:pPr>
        <w:spacing w:after="120"/>
        <w:rPr>
          <w:rFonts w:eastAsia="SimSun" w:cs="Arial"/>
          <w:snapToGrid/>
          <w:vanish/>
          <w:sz w:val="16"/>
          <w:szCs w:val="16"/>
        </w:rPr>
      </w:pPr>
      <w:r w:rsidRPr="00A57651">
        <w:rPr>
          <w:rFonts w:eastAsia="SimSun" w:cs="Arial"/>
          <w:noProof/>
          <w:snapToGrid/>
          <w:vanish/>
          <w:sz w:val="16"/>
          <w:szCs w:val="16"/>
        </w:rPr>
        <w:drawing>
          <wp:anchor distT="0" distB="0" distL="114300" distR="114300" simplePos="0" relativeHeight="251660288" behindDoc="1" locked="0" layoutInCell="1" allowOverlap="1" wp14:anchorId="4F9B5620" wp14:editId="5B4F3322">
            <wp:simplePos x="0" y="0"/>
            <wp:positionH relativeFrom="column">
              <wp:posOffset>525780</wp:posOffset>
            </wp:positionH>
            <wp:positionV relativeFrom="paragraph">
              <wp:posOffset>179493</wp:posOffset>
            </wp:positionV>
            <wp:extent cx="4860925" cy="6604000"/>
            <wp:effectExtent l="0" t="0" r="0" b="6350"/>
            <wp:wrapTight wrapText="bothSides">
              <wp:wrapPolygon edited="0">
                <wp:start x="0" y="0"/>
                <wp:lineTo x="0" y="21558"/>
                <wp:lineTo x="21501" y="21558"/>
                <wp:lineTo x="21501" y="1433"/>
                <wp:lineTo x="20739" y="1059"/>
                <wp:lineTo x="21417" y="997"/>
                <wp:lineTo x="21501" y="935"/>
                <wp:lineTo x="21501"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2">
                      <a:extLst>
                        <a:ext uri="{28A0092B-C50C-407E-A947-70E740481C1C}">
                          <a14:useLocalDpi xmlns:a14="http://schemas.microsoft.com/office/drawing/2010/main" val="0"/>
                        </a:ext>
                      </a:extLst>
                    </a:blip>
                    <a:srcRect b="31226"/>
                    <a:stretch/>
                  </pic:blipFill>
                  <pic:spPr bwMode="auto">
                    <a:xfrm>
                      <a:off x="0" y="0"/>
                      <a:ext cx="4860925" cy="660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0796">
        <w:rPr>
          <w:rFonts w:eastAsia="SimSun" w:cs="Arial"/>
          <w:snapToGrid/>
          <w:vanish/>
          <w:sz w:val="16"/>
          <w:szCs w:val="16"/>
        </w:rPr>
        <w:tab/>
      </w:r>
    </w:p>
    <w:p w14:paraId="15233E09" w14:textId="4423C72A" w:rsidR="00502DB7" w:rsidRPr="00117A9A" w:rsidRDefault="00E90796" w:rsidP="00E90796">
      <w:pPr>
        <w:spacing w:after="120"/>
        <w:rPr>
          <w:rFonts w:eastAsia="SimSun" w:cs="Arial"/>
          <w:snapToGrid/>
          <w:vanish/>
          <w:sz w:val="16"/>
          <w:szCs w:val="16"/>
        </w:rPr>
      </w:pPr>
      <w:r>
        <w:rPr>
          <w:rFonts w:eastAsia="SimSun" w:cs="Arial"/>
          <w:snapToGrid/>
          <w:vanish/>
          <w:sz w:val="16"/>
          <w:szCs w:val="16"/>
        </w:rPr>
        <w:tab/>
      </w:r>
    </w:p>
    <w:p w14:paraId="59CE020E" w14:textId="11E70D04" w:rsidR="00E90796" w:rsidRDefault="00E90796" w:rsidP="00E90796">
      <w:pPr>
        <w:spacing w:after="120"/>
        <w:rPr>
          <w:rFonts w:eastAsia="SimSun" w:cs="Arial"/>
          <w:snapToGrid/>
          <w:sz w:val="16"/>
          <w:szCs w:val="16"/>
        </w:rPr>
      </w:pPr>
    </w:p>
    <w:p w14:paraId="797FFF6D" w14:textId="77BCC6E6" w:rsidR="00E90796" w:rsidRDefault="00E90796" w:rsidP="00E90796">
      <w:pPr>
        <w:spacing w:after="120"/>
        <w:rPr>
          <w:rFonts w:cs="Arial"/>
          <w:iCs/>
          <w:sz w:val="20"/>
          <w:szCs w:val="20"/>
          <w:u w:val="single"/>
        </w:rPr>
      </w:pPr>
    </w:p>
    <w:p w14:paraId="2027665C" w14:textId="3C027B3C" w:rsidR="00A57651" w:rsidRDefault="00A57651" w:rsidP="00E90796">
      <w:pPr>
        <w:spacing w:after="120"/>
        <w:rPr>
          <w:rFonts w:cs="Arial"/>
          <w:iCs/>
          <w:sz w:val="20"/>
          <w:szCs w:val="20"/>
          <w:u w:val="single"/>
        </w:rPr>
      </w:pPr>
    </w:p>
    <w:p w14:paraId="463E903A" w14:textId="692FDC55" w:rsidR="00A57651" w:rsidRDefault="00A57651" w:rsidP="00E90796">
      <w:pPr>
        <w:spacing w:after="120"/>
        <w:rPr>
          <w:rFonts w:cs="Arial"/>
          <w:iCs/>
          <w:sz w:val="20"/>
          <w:szCs w:val="20"/>
          <w:u w:val="single"/>
        </w:rPr>
      </w:pPr>
    </w:p>
    <w:p w14:paraId="6C248BDB" w14:textId="51164EBD" w:rsidR="00A57651" w:rsidRDefault="00A57651" w:rsidP="00E90796">
      <w:pPr>
        <w:spacing w:after="120"/>
        <w:rPr>
          <w:rFonts w:cs="Arial"/>
          <w:iCs/>
          <w:sz w:val="20"/>
          <w:szCs w:val="20"/>
          <w:u w:val="single"/>
        </w:rPr>
      </w:pPr>
    </w:p>
    <w:p w14:paraId="5FD77E00" w14:textId="6909C1EE" w:rsidR="00A57651" w:rsidRDefault="00A57651" w:rsidP="00E90796">
      <w:pPr>
        <w:spacing w:after="120"/>
        <w:rPr>
          <w:rFonts w:cs="Arial"/>
          <w:iCs/>
          <w:sz w:val="20"/>
          <w:szCs w:val="20"/>
          <w:u w:val="single"/>
        </w:rPr>
      </w:pPr>
    </w:p>
    <w:p w14:paraId="3661B1EF" w14:textId="5CF3FBEF" w:rsidR="00A57651" w:rsidRDefault="00A57651" w:rsidP="00E90796">
      <w:pPr>
        <w:spacing w:after="120"/>
        <w:rPr>
          <w:rFonts w:cs="Arial"/>
          <w:iCs/>
          <w:sz w:val="20"/>
          <w:szCs w:val="20"/>
          <w:u w:val="single"/>
        </w:rPr>
      </w:pPr>
    </w:p>
    <w:p w14:paraId="1714DF10" w14:textId="16BE171F" w:rsidR="00A57651" w:rsidRDefault="00A57651" w:rsidP="00E90796">
      <w:pPr>
        <w:spacing w:after="120"/>
        <w:rPr>
          <w:rFonts w:cs="Arial"/>
          <w:iCs/>
          <w:sz w:val="20"/>
          <w:szCs w:val="20"/>
          <w:u w:val="single"/>
        </w:rPr>
      </w:pPr>
    </w:p>
    <w:p w14:paraId="1589BD7B" w14:textId="6036DA85" w:rsidR="00A57651" w:rsidRDefault="00A57651" w:rsidP="00E90796">
      <w:pPr>
        <w:spacing w:after="120"/>
        <w:rPr>
          <w:rFonts w:cs="Arial"/>
          <w:iCs/>
          <w:sz w:val="20"/>
          <w:szCs w:val="20"/>
          <w:u w:val="single"/>
        </w:rPr>
      </w:pPr>
    </w:p>
    <w:p w14:paraId="3369FB0E" w14:textId="03D120A8" w:rsidR="00A57651" w:rsidRDefault="00A57651" w:rsidP="00E90796">
      <w:pPr>
        <w:spacing w:after="120"/>
        <w:rPr>
          <w:rFonts w:cs="Arial"/>
          <w:iCs/>
          <w:sz w:val="20"/>
          <w:szCs w:val="20"/>
          <w:u w:val="single"/>
        </w:rPr>
      </w:pPr>
    </w:p>
    <w:p w14:paraId="08DE74F9" w14:textId="593A20D0" w:rsidR="00A57651" w:rsidRDefault="00A57651" w:rsidP="00E90796">
      <w:pPr>
        <w:spacing w:after="120"/>
        <w:rPr>
          <w:rFonts w:cs="Arial"/>
          <w:iCs/>
          <w:sz w:val="20"/>
          <w:szCs w:val="20"/>
          <w:u w:val="single"/>
        </w:rPr>
      </w:pPr>
    </w:p>
    <w:p w14:paraId="2609B9C9" w14:textId="5E290EE9" w:rsidR="00A57651" w:rsidRDefault="00A57651" w:rsidP="00E90796">
      <w:pPr>
        <w:spacing w:after="120"/>
        <w:rPr>
          <w:rFonts w:cs="Arial"/>
          <w:iCs/>
          <w:sz w:val="20"/>
          <w:szCs w:val="20"/>
          <w:u w:val="single"/>
        </w:rPr>
      </w:pPr>
    </w:p>
    <w:p w14:paraId="682DF801" w14:textId="469025C4" w:rsidR="00A57651" w:rsidRDefault="00A57651" w:rsidP="00E90796">
      <w:pPr>
        <w:spacing w:after="120"/>
        <w:rPr>
          <w:rFonts w:cs="Arial"/>
          <w:iCs/>
          <w:sz w:val="20"/>
          <w:szCs w:val="20"/>
          <w:u w:val="single"/>
        </w:rPr>
      </w:pPr>
    </w:p>
    <w:p w14:paraId="23059D28" w14:textId="296ACFEA" w:rsidR="00A57651" w:rsidRDefault="00A57651" w:rsidP="00E90796">
      <w:pPr>
        <w:spacing w:after="120"/>
        <w:rPr>
          <w:rFonts w:cs="Arial"/>
          <w:iCs/>
          <w:sz w:val="20"/>
          <w:szCs w:val="20"/>
          <w:u w:val="single"/>
        </w:rPr>
      </w:pPr>
    </w:p>
    <w:p w14:paraId="01B70952" w14:textId="65ED42F0" w:rsidR="00A57651" w:rsidRDefault="00A57651" w:rsidP="00E90796">
      <w:pPr>
        <w:spacing w:after="120"/>
        <w:rPr>
          <w:rFonts w:cs="Arial"/>
          <w:iCs/>
          <w:sz w:val="20"/>
          <w:szCs w:val="20"/>
          <w:u w:val="single"/>
        </w:rPr>
      </w:pPr>
    </w:p>
    <w:p w14:paraId="5A2DDB36" w14:textId="2C3F9849" w:rsidR="00A57651" w:rsidRDefault="00A57651" w:rsidP="00E90796">
      <w:pPr>
        <w:spacing w:after="120"/>
        <w:rPr>
          <w:rFonts w:cs="Arial"/>
          <w:iCs/>
          <w:sz w:val="20"/>
          <w:szCs w:val="20"/>
          <w:u w:val="single"/>
        </w:rPr>
      </w:pPr>
    </w:p>
    <w:p w14:paraId="1EC1F10D" w14:textId="114952F9" w:rsidR="00A57651" w:rsidRDefault="00A57651" w:rsidP="00E90796">
      <w:pPr>
        <w:spacing w:after="120"/>
        <w:rPr>
          <w:rFonts w:cs="Arial"/>
          <w:iCs/>
          <w:sz w:val="20"/>
          <w:szCs w:val="20"/>
          <w:u w:val="single"/>
        </w:rPr>
      </w:pPr>
    </w:p>
    <w:p w14:paraId="4500C65D" w14:textId="49C6C88F" w:rsidR="00A57651" w:rsidRDefault="00A57651" w:rsidP="00E90796">
      <w:pPr>
        <w:spacing w:after="120"/>
        <w:rPr>
          <w:rFonts w:cs="Arial"/>
          <w:iCs/>
          <w:sz w:val="20"/>
          <w:szCs w:val="20"/>
          <w:u w:val="single"/>
        </w:rPr>
      </w:pPr>
    </w:p>
    <w:p w14:paraId="6A08E991" w14:textId="72F554C9" w:rsidR="00A57651" w:rsidRDefault="00A57651" w:rsidP="00E90796">
      <w:pPr>
        <w:spacing w:after="120"/>
        <w:rPr>
          <w:rFonts w:cs="Arial"/>
          <w:iCs/>
          <w:sz w:val="20"/>
          <w:szCs w:val="20"/>
          <w:u w:val="single"/>
        </w:rPr>
      </w:pPr>
    </w:p>
    <w:p w14:paraId="48C29F8D" w14:textId="6D6FB9DD" w:rsidR="00A57651" w:rsidRDefault="00A57651" w:rsidP="00E90796">
      <w:pPr>
        <w:spacing w:after="120"/>
        <w:rPr>
          <w:rFonts w:cs="Arial"/>
          <w:iCs/>
          <w:sz w:val="20"/>
          <w:szCs w:val="20"/>
          <w:u w:val="single"/>
        </w:rPr>
      </w:pPr>
    </w:p>
    <w:p w14:paraId="723A44B9" w14:textId="406B6DB6" w:rsidR="00A57651" w:rsidRDefault="00A57651" w:rsidP="00E90796">
      <w:pPr>
        <w:spacing w:after="120"/>
        <w:rPr>
          <w:rFonts w:cs="Arial"/>
          <w:iCs/>
          <w:sz w:val="20"/>
          <w:szCs w:val="20"/>
          <w:u w:val="single"/>
        </w:rPr>
      </w:pPr>
    </w:p>
    <w:p w14:paraId="745CA65F" w14:textId="216780C0" w:rsidR="00A57651" w:rsidRDefault="00A57651" w:rsidP="00E90796">
      <w:pPr>
        <w:spacing w:after="120"/>
        <w:rPr>
          <w:rFonts w:cs="Arial"/>
          <w:iCs/>
          <w:sz w:val="20"/>
          <w:szCs w:val="20"/>
          <w:u w:val="single"/>
        </w:rPr>
      </w:pPr>
    </w:p>
    <w:p w14:paraId="1AC31181" w14:textId="48834DD7" w:rsidR="00A57651" w:rsidRDefault="00A57651" w:rsidP="00E90796">
      <w:pPr>
        <w:spacing w:after="120"/>
        <w:rPr>
          <w:rFonts w:cs="Arial"/>
          <w:iCs/>
          <w:sz w:val="20"/>
          <w:szCs w:val="20"/>
          <w:u w:val="single"/>
        </w:rPr>
      </w:pPr>
    </w:p>
    <w:p w14:paraId="704E11FC" w14:textId="7E14EB6D" w:rsidR="00A57651" w:rsidRDefault="00A57651" w:rsidP="00E90796">
      <w:pPr>
        <w:spacing w:after="120"/>
        <w:rPr>
          <w:rFonts w:cs="Arial"/>
          <w:iCs/>
          <w:sz w:val="20"/>
          <w:szCs w:val="20"/>
          <w:u w:val="single"/>
        </w:rPr>
      </w:pPr>
    </w:p>
    <w:p w14:paraId="0398B09C" w14:textId="13BBF577" w:rsidR="00A57651" w:rsidRDefault="00A57651" w:rsidP="00E90796">
      <w:pPr>
        <w:spacing w:after="120"/>
        <w:rPr>
          <w:rFonts w:cs="Arial"/>
          <w:iCs/>
          <w:sz w:val="20"/>
          <w:szCs w:val="20"/>
          <w:u w:val="single"/>
        </w:rPr>
      </w:pPr>
    </w:p>
    <w:p w14:paraId="2CC490D3" w14:textId="0BF4CA25" w:rsidR="00A57651" w:rsidRDefault="00A57651" w:rsidP="00E90796">
      <w:pPr>
        <w:spacing w:after="120"/>
        <w:rPr>
          <w:rFonts w:cs="Arial"/>
          <w:iCs/>
          <w:sz w:val="20"/>
          <w:szCs w:val="20"/>
          <w:u w:val="single"/>
        </w:rPr>
      </w:pPr>
    </w:p>
    <w:p w14:paraId="48FB989A" w14:textId="771A1765" w:rsidR="00A57651" w:rsidRDefault="00A57651" w:rsidP="00E90796">
      <w:pPr>
        <w:spacing w:after="120"/>
        <w:rPr>
          <w:rFonts w:cs="Arial"/>
          <w:iCs/>
          <w:sz w:val="20"/>
          <w:szCs w:val="20"/>
          <w:u w:val="single"/>
        </w:rPr>
      </w:pPr>
    </w:p>
    <w:p w14:paraId="3F007A86" w14:textId="106931D6" w:rsidR="00A57651" w:rsidRDefault="00A57651" w:rsidP="00E90796">
      <w:pPr>
        <w:spacing w:after="120"/>
        <w:rPr>
          <w:rFonts w:cs="Arial"/>
          <w:iCs/>
          <w:sz w:val="20"/>
          <w:szCs w:val="20"/>
          <w:u w:val="single"/>
        </w:rPr>
      </w:pPr>
    </w:p>
    <w:p w14:paraId="2EA99956" w14:textId="3B6C53BB" w:rsidR="00A57651" w:rsidRDefault="00A57651" w:rsidP="00E90796">
      <w:pPr>
        <w:spacing w:after="120"/>
        <w:rPr>
          <w:rFonts w:cs="Arial"/>
          <w:iCs/>
          <w:sz w:val="20"/>
          <w:szCs w:val="20"/>
          <w:u w:val="single"/>
        </w:rPr>
      </w:pPr>
    </w:p>
    <w:p w14:paraId="45D4FE75" w14:textId="173299F6" w:rsidR="00A57651" w:rsidRDefault="00A57651" w:rsidP="00E90796">
      <w:pPr>
        <w:spacing w:after="120"/>
        <w:rPr>
          <w:rFonts w:cs="Arial"/>
          <w:iCs/>
          <w:sz w:val="20"/>
          <w:szCs w:val="20"/>
          <w:u w:val="single"/>
        </w:rPr>
      </w:pPr>
    </w:p>
    <w:p w14:paraId="0B49227A" w14:textId="0869755F" w:rsidR="00A57651" w:rsidRDefault="00A57651">
      <w:pPr>
        <w:tabs>
          <w:tab w:val="clear" w:pos="567"/>
        </w:tabs>
        <w:snapToGrid/>
        <w:rPr>
          <w:rFonts w:cs="Arial"/>
          <w:iCs/>
          <w:sz w:val="20"/>
          <w:szCs w:val="20"/>
          <w:u w:val="single"/>
        </w:rPr>
      </w:pPr>
      <w:r>
        <w:rPr>
          <w:rFonts w:cs="Arial"/>
          <w:iCs/>
          <w:sz w:val="20"/>
          <w:szCs w:val="20"/>
          <w:u w:val="single"/>
        </w:rPr>
        <w:br w:type="page"/>
      </w:r>
    </w:p>
    <w:p w14:paraId="50C88511" w14:textId="0C1A1188" w:rsidR="00A57651" w:rsidRDefault="00A57651" w:rsidP="00E90796">
      <w:pPr>
        <w:spacing w:after="120"/>
        <w:rPr>
          <w:rFonts w:cs="Arial"/>
          <w:iCs/>
          <w:sz w:val="20"/>
          <w:szCs w:val="20"/>
          <w:u w:val="single"/>
        </w:rPr>
      </w:pPr>
      <w:r w:rsidRPr="00A57651">
        <w:rPr>
          <w:rFonts w:cs="Arial"/>
          <w:iCs/>
          <w:noProof/>
          <w:sz w:val="20"/>
          <w:szCs w:val="20"/>
          <w:u w:val="single"/>
        </w:rPr>
        <w:lastRenderedPageBreak/>
        <w:drawing>
          <wp:anchor distT="0" distB="0" distL="114300" distR="114300" simplePos="0" relativeHeight="251661312" behindDoc="1" locked="0" layoutInCell="1" allowOverlap="1" wp14:anchorId="7FEFCF23" wp14:editId="7765BDD9">
            <wp:simplePos x="0" y="0"/>
            <wp:positionH relativeFrom="column">
              <wp:posOffset>311644</wp:posOffset>
            </wp:positionH>
            <wp:positionV relativeFrom="paragraph">
              <wp:posOffset>1905</wp:posOffset>
            </wp:positionV>
            <wp:extent cx="5170170" cy="3206115"/>
            <wp:effectExtent l="0" t="0" r="0" b="0"/>
            <wp:wrapTight wrapText="bothSides">
              <wp:wrapPolygon edited="0">
                <wp:start x="0" y="0"/>
                <wp:lineTo x="0" y="21433"/>
                <wp:lineTo x="21489" y="21433"/>
                <wp:lineTo x="21489"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70170" cy="3206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0B6FF" w14:textId="77777777" w:rsidR="00F3081D" w:rsidRPr="00117A9A" w:rsidRDefault="00F3081D">
      <w:pPr>
        <w:tabs>
          <w:tab w:val="clear" w:pos="567"/>
        </w:tabs>
        <w:snapToGrid/>
        <w:rPr>
          <w:rFonts w:cs="Arial"/>
          <w:iCs/>
          <w:vanish/>
          <w:sz w:val="20"/>
          <w:szCs w:val="20"/>
          <w:u w:val="single"/>
        </w:rPr>
      </w:pPr>
    </w:p>
    <w:p w14:paraId="3E266267" w14:textId="15311F0D" w:rsidR="00E90796" w:rsidRDefault="00E90796">
      <w:pPr>
        <w:tabs>
          <w:tab w:val="clear" w:pos="567"/>
        </w:tabs>
        <w:snapToGrid/>
        <w:rPr>
          <w:rFonts w:cs="Arial"/>
          <w:iCs/>
          <w:vanish/>
          <w:sz w:val="20"/>
          <w:szCs w:val="20"/>
          <w:u w:val="single"/>
        </w:rPr>
      </w:pPr>
    </w:p>
    <w:p w14:paraId="1880FAE2" w14:textId="27257CAE" w:rsidR="00A57651" w:rsidRDefault="00A57651">
      <w:pPr>
        <w:tabs>
          <w:tab w:val="clear" w:pos="567"/>
        </w:tabs>
        <w:snapToGrid/>
        <w:rPr>
          <w:rFonts w:cs="Arial"/>
          <w:iCs/>
          <w:vanish/>
          <w:sz w:val="20"/>
          <w:szCs w:val="20"/>
          <w:u w:val="single"/>
        </w:rPr>
      </w:pPr>
    </w:p>
    <w:p w14:paraId="642CEB1D" w14:textId="2A449173" w:rsidR="00A57651" w:rsidRDefault="00A57651">
      <w:pPr>
        <w:tabs>
          <w:tab w:val="clear" w:pos="567"/>
        </w:tabs>
        <w:snapToGrid/>
        <w:rPr>
          <w:rFonts w:cs="Arial"/>
          <w:iCs/>
          <w:vanish/>
          <w:sz w:val="20"/>
          <w:szCs w:val="20"/>
          <w:u w:val="single"/>
        </w:rPr>
      </w:pPr>
    </w:p>
    <w:p w14:paraId="238CC16B" w14:textId="69E4FB23" w:rsidR="00A57651" w:rsidRDefault="00A57651">
      <w:pPr>
        <w:tabs>
          <w:tab w:val="clear" w:pos="567"/>
        </w:tabs>
        <w:snapToGrid/>
        <w:rPr>
          <w:rFonts w:cs="Arial"/>
          <w:iCs/>
          <w:vanish/>
          <w:sz w:val="20"/>
          <w:szCs w:val="20"/>
          <w:u w:val="single"/>
        </w:rPr>
      </w:pPr>
    </w:p>
    <w:p w14:paraId="108362AE" w14:textId="1B6D7572" w:rsidR="00A57651" w:rsidRDefault="00A57651">
      <w:pPr>
        <w:tabs>
          <w:tab w:val="clear" w:pos="567"/>
        </w:tabs>
        <w:snapToGrid/>
        <w:rPr>
          <w:rFonts w:cs="Arial"/>
          <w:iCs/>
          <w:vanish/>
          <w:sz w:val="20"/>
          <w:szCs w:val="20"/>
          <w:u w:val="single"/>
        </w:rPr>
      </w:pPr>
    </w:p>
    <w:p w14:paraId="513F4DC9" w14:textId="0497FAC7" w:rsidR="00A57651" w:rsidRDefault="00A57651">
      <w:pPr>
        <w:tabs>
          <w:tab w:val="clear" w:pos="567"/>
        </w:tabs>
        <w:snapToGrid/>
        <w:rPr>
          <w:rFonts w:cs="Arial"/>
          <w:iCs/>
          <w:vanish/>
          <w:sz w:val="20"/>
          <w:szCs w:val="20"/>
          <w:u w:val="single"/>
        </w:rPr>
      </w:pPr>
    </w:p>
    <w:p w14:paraId="557C6734" w14:textId="20901799" w:rsidR="00A57651" w:rsidRDefault="00A57651">
      <w:pPr>
        <w:tabs>
          <w:tab w:val="clear" w:pos="567"/>
        </w:tabs>
        <w:snapToGrid/>
        <w:rPr>
          <w:rFonts w:cs="Arial"/>
          <w:iCs/>
          <w:vanish/>
          <w:sz w:val="20"/>
          <w:szCs w:val="20"/>
          <w:u w:val="single"/>
        </w:rPr>
      </w:pPr>
    </w:p>
    <w:p w14:paraId="52E61D06" w14:textId="60F46437" w:rsidR="00A57651" w:rsidRDefault="00A57651">
      <w:pPr>
        <w:tabs>
          <w:tab w:val="clear" w:pos="567"/>
        </w:tabs>
        <w:snapToGrid/>
        <w:rPr>
          <w:rFonts w:cs="Arial"/>
          <w:iCs/>
          <w:vanish/>
          <w:sz w:val="20"/>
          <w:szCs w:val="20"/>
          <w:u w:val="single"/>
        </w:rPr>
      </w:pPr>
    </w:p>
    <w:p w14:paraId="1AB5878C" w14:textId="411DB91C" w:rsidR="00A57651" w:rsidRDefault="00A57651">
      <w:pPr>
        <w:tabs>
          <w:tab w:val="clear" w:pos="567"/>
        </w:tabs>
        <w:snapToGrid/>
        <w:rPr>
          <w:rFonts w:cs="Arial"/>
          <w:iCs/>
          <w:vanish/>
          <w:sz w:val="20"/>
          <w:szCs w:val="20"/>
          <w:u w:val="single"/>
        </w:rPr>
      </w:pPr>
    </w:p>
    <w:p w14:paraId="2C534A4E" w14:textId="125651BA" w:rsidR="00A57651" w:rsidRDefault="00A57651">
      <w:pPr>
        <w:tabs>
          <w:tab w:val="clear" w:pos="567"/>
        </w:tabs>
        <w:snapToGrid/>
        <w:rPr>
          <w:rFonts w:cs="Arial"/>
          <w:iCs/>
          <w:vanish/>
          <w:sz w:val="20"/>
          <w:szCs w:val="20"/>
          <w:u w:val="single"/>
        </w:rPr>
      </w:pPr>
    </w:p>
    <w:p w14:paraId="148A19AD" w14:textId="1107B1CE" w:rsidR="00A57651" w:rsidRDefault="00A57651">
      <w:pPr>
        <w:tabs>
          <w:tab w:val="clear" w:pos="567"/>
        </w:tabs>
        <w:snapToGrid/>
        <w:rPr>
          <w:rFonts w:cs="Arial"/>
          <w:iCs/>
          <w:vanish/>
          <w:sz w:val="20"/>
          <w:szCs w:val="20"/>
          <w:u w:val="single"/>
        </w:rPr>
      </w:pPr>
    </w:p>
    <w:p w14:paraId="6F3CE8E6" w14:textId="0EBFC12F" w:rsidR="00A57651" w:rsidRDefault="00A57651">
      <w:pPr>
        <w:tabs>
          <w:tab w:val="clear" w:pos="567"/>
        </w:tabs>
        <w:snapToGrid/>
        <w:rPr>
          <w:rFonts w:cs="Arial"/>
          <w:iCs/>
          <w:vanish/>
          <w:sz w:val="20"/>
          <w:szCs w:val="20"/>
          <w:u w:val="single"/>
        </w:rPr>
      </w:pPr>
    </w:p>
    <w:p w14:paraId="6D62E4D7" w14:textId="05F1F1DD" w:rsidR="00A57651" w:rsidRDefault="00A57651">
      <w:pPr>
        <w:tabs>
          <w:tab w:val="clear" w:pos="567"/>
        </w:tabs>
        <w:snapToGrid/>
        <w:rPr>
          <w:rFonts w:cs="Arial"/>
          <w:iCs/>
          <w:vanish/>
          <w:sz w:val="20"/>
          <w:szCs w:val="20"/>
          <w:u w:val="single"/>
        </w:rPr>
      </w:pPr>
    </w:p>
    <w:p w14:paraId="2DD8522D" w14:textId="5ED5463D" w:rsidR="00A57651" w:rsidRDefault="00A57651">
      <w:pPr>
        <w:tabs>
          <w:tab w:val="clear" w:pos="567"/>
        </w:tabs>
        <w:snapToGrid/>
        <w:rPr>
          <w:rFonts w:cs="Arial"/>
          <w:iCs/>
          <w:vanish/>
          <w:sz w:val="20"/>
          <w:szCs w:val="20"/>
          <w:u w:val="single"/>
        </w:rPr>
      </w:pPr>
    </w:p>
    <w:p w14:paraId="36F46D59" w14:textId="5A13CB58" w:rsidR="00A57651" w:rsidRDefault="00A57651">
      <w:pPr>
        <w:tabs>
          <w:tab w:val="clear" w:pos="567"/>
        </w:tabs>
        <w:snapToGrid/>
        <w:rPr>
          <w:rFonts w:cs="Arial"/>
          <w:iCs/>
          <w:vanish/>
          <w:sz w:val="20"/>
          <w:szCs w:val="20"/>
          <w:u w:val="single"/>
        </w:rPr>
      </w:pPr>
    </w:p>
    <w:p w14:paraId="446CCAE8" w14:textId="1CB0FB41" w:rsidR="00A57651" w:rsidRDefault="00A57651">
      <w:pPr>
        <w:tabs>
          <w:tab w:val="clear" w:pos="567"/>
        </w:tabs>
        <w:snapToGrid/>
        <w:rPr>
          <w:rFonts w:cs="Arial"/>
          <w:iCs/>
          <w:vanish/>
          <w:sz w:val="20"/>
          <w:szCs w:val="20"/>
          <w:u w:val="single"/>
        </w:rPr>
      </w:pPr>
    </w:p>
    <w:p w14:paraId="4CA39F57" w14:textId="3C24A552" w:rsidR="00A57651" w:rsidRDefault="00A57651">
      <w:pPr>
        <w:tabs>
          <w:tab w:val="clear" w:pos="567"/>
        </w:tabs>
        <w:snapToGrid/>
        <w:rPr>
          <w:rFonts w:cs="Arial"/>
          <w:iCs/>
          <w:vanish/>
          <w:sz w:val="20"/>
          <w:szCs w:val="20"/>
          <w:u w:val="single"/>
        </w:rPr>
      </w:pPr>
    </w:p>
    <w:p w14:paraId="64E71706" w14:textId="106B3206" w:rsidR="00A57651" w:rsidRDefault="00A57651">
      <w:pPr>
        <w:tabs>
          <w:tab w:val="clear" w:pos="567"/>
        </w:tabs>
        <w:snapToGrid/>
        <w:rPr>
          <w:rFonts w:cs="Arial"/>
          <w:iCs/>
          <w:vanish/>
          <w:sz w:val="20"/>
          <w:szCs w:val="20"/>
          <w:u w:val="single"/>
        </w:rPr>
      </w:pPr>
    </w:p>
    <w:p w14:paraId="7B6AD8C8" w14:textId="4D0B713C" w:rsidR="00A57651" w:rsidRDefault="00A57651">
      <w:pPr>
        <w:tabs>
          <w:tab w:val="clear" w:pos="567"/>
        </w:tabs>
        <w:snapToGrid/>
        <w:rPr>
          <w:rFonts w:cs="Arial"/>
          <w:iCs/>
          <w:vanish/>
          <w:sz w:val="20"/>
          <w:szCs w:val="20"/>
          <w:u w:val="single"/>
        </w:rPr>
      </w:pPr>
    </w:p>
    <w:p w14:paraId="4B03D8F2" w14:textId="77777777" w:rsidR="00A57651" w:rsidRPr="00117A9A" w:rsidRDefault="00A57651">
      <w:pPr>
        <w:tabs>
          <w:tab w:val="clear" w:pos="567"/>
        </w:tabs>
        <w:snapToGrid/>
        <w:rPr>
          <w:rFonts w:cs="Arial"/>
          <w:iCs/>
          <w:vanish/>
          <w:sz w:val="20"/>
          <w:szCs w:val="20"/>
          <w:u w:val="single"/>
        </w:rPr>
      </w:pPr>
    </w:p>
    <w:p w14:paraId="5A04C27F" w14:textId="1F45F06D" w:rsidR="00E90796" w:rsidRPr="00E90796" w:rsidRDefault="00E90796" w:rsidP="00E90796">
      <w:pPr>
        <w:spacing w:after="120"/>
        <w:rPr>
          <w:rFonts w:eastAsia="SimSun" w:cs="Arial"/>
          <w:snapToGrid/>
          <w:sz w:val="16"/>
          <w:szCs w:val="16"/>
        </w:rPr>
      </w:pPr>
      <w:r>
        <w:rPr>
          <w:rFonts w:eastAsia="SimSun" w:cs="Arial"/>
          <w:snapToGrid/>
          <w:sz w:val="16"/>
          <w:szCs w:val="16"/>
          <w:lang w:val="es"/>
        </w:rPr>
        <w:tab/>
        <w:t xml:space="preserve">* </w:t>
      </w:r>
      <w:r>
        <w:rPr>
          <w:rFonts w:eastAsia="SimSun" w:cs="Arial"/>
          <w:i/>
          <w:iCs/>
          <w:snapToGrid/>
          <w:sz w:val="16"/>
          <w:szCs w:val="16"/>
          <w:lang w:val="es"/>
        </w:rPr>
        <w:t>Se han comprometido otros 308.000 USD (futuros ingresos y pagos de bienes y servicios)</w:t>
      </w:r>
    </w:p>
    <w:p w14:paraId="03A67AED" w14:textId="77777777" w:rsidR="00E90796" w:rsidRDefault="00E90796" w:rsidP="00E90796">
      <w:pPr>
        <w:tabs>
          <w:tab w:val="clear" w:pos="567"/>
        </w:tabs>
        <w:snapToGrid/>
        <w:rPr>
          <w:rFonts w:cs="Arial"/>
          <w:iCs/>
          <w:sz w:val="20"/>
          <w:szCs w:val="20"/>
          <w:u w:val="single"/>
        </w:rPr>
      </w:pPr>
      <w:r>
        <w:rPr>
          <w:rFonts w:cs="Arial"/>
          <w:sz w:val="20"/>
          <w:szCs w:val="20"/>
          <w:u w:val="single"/>
          <w:lang w:val="es"/>
        </w:rPr>
        <w:br w:type="page"/>
      </w:r>
    </w:p>
    <w:p w14:paraId="7E51F74D" w14:textId="2DA6992F" w:rsidR="00502DB7" w:rsidRPr="00502DB7" w:rsidRDefault="002104F5" w:rsidP="00CC6F25">
      <w:pPr>
        <w:pStyle w:val="ListParagraph"/>
        <w:numPr>
          <w:ilvl w:val="0"/>
          <w:numId w:val="8"/>
        </w:numPr>
        <w:tabs>
          <w:tab w:val="clear" w:pos="567"/>
          <w:tab w:val="left" w:pos="709"/>
        </w:tabs>
        <w:spacing w:before="240" w:after="120"/>
        <w:jc w:val="center"/>
        <w:rPr>
          <w:rFonts w:cs="Arial"/>
          <w:b/>
          <w:iCs/>
          <w:sz w:val="20"/>
          <w:szCs w:val="20"/>
        </w:rPr>
      </w:pPr>
      <w:r>
        <w:rPr>
          <w:rFonts w:cs="Arial"/>
          <w:b/>
          <w:bCs/>
          <w:sz w:val="20"/>
          <w:szCs w:val="20"/>
          <w:lang w:val="es"/>
        </w:rPr>
        <w:lastRenderedPageBreak/>
        <w:t>CONTRIBUCIONES VOLUNTARIAS - CUENTA ESPECIAL</w:t>
      </w:r>
    </w:p>
    <w:p w14:paraId="619422BD" w14:textId="77777777" w:rsidR="00EF5EC1" w:rsidRPr="00337608" w:rsidRDefault="00EF5EC1" w:rsidP="002948D8">
      <w:pPr>
        <w:spacing w:after="120"/>
        <w:jc w:val="center"/>
        <w:rPr>
          <w:rFonts w:cs="Arial"/>
          <w:b/>
          <w:szCs w:val="20"/>
        </w:rPr>
      </w:pPr>
    </w:p>
    <w:p w14:paraId="5E6DF34F" w14:textId="4B7FA6D5" w:rsidR="00A64E35" w:rsidRDefault="00391826" w:rsidP="002D6798">
      <w:pPr>
        <w:rPr>
          <w:rFonts w:eastAsia="SimSun" w:cs="Arial"/>
          <w:snapToGrid/>
          <w:sz w:val="20"/>
          <w:szCs w:val="20"/>
        </w:rPr>
      </w:pPr>
      <w:r>
        <w:rPr>
          <w:rFonts w:cs="Arial"/>
          <w:sz w:val="20"/>
          <w:szCs w:val="20"/>
          <w:u w:val="single"/>
          <w:lang w:val="es"/>
        </w:rPr>
        <w:t>Tabla 7</w:t>
      </w:r>
      <w:r>
        <w:rPr>
          <w:rFonts w:cs="Arial"/>
          <w:sz w:val="20"/>
          <w:szCs w:val="20"/>
          <w:lang w:val="es"/>
        </w:rPr>
        <w:t xml:space="preserve">. Gastos </w:t>
      </w:r>
      <w:bookmarkStart w:id="5" w:name="SecC"/>
      <w:r>
        <w:rPr>
          <w:rFonts w:cs="Arial"/>
          <w:snapToGrid/>
          <w:sz w:val="20"/>
          <w:szCs w:val="20"/>
          <w:lang w:val="es"/>
        </w:rPr>
        <w:t>a 31 de diciembre de 2020*</w:t>
      </w:r>
    </w:p>
    <w:p w14:paraId="313B7CD3" w14:textId="1428B274" w:rsidR="002104F5" w:rsidRPr="00117A9A" w:rsidRDefault="002104F5" w:rsidP="002D6798">
      <w:pPr>
        <w:rPr>
          <w:rFonts w:eastAsia="SimSun" w:cs="Arial"/>
          <w:snapToGrid/>
          <w:vanish/>
          <w:sz w:val="20"/>
          <w:szCs w:val="20"/>
        </w:rPr>
      </w:pPr>
    </w:p>
    <w:p w14:paraId="7852BCD7" w14:textId="39748BDE" w:rsidR="004B0AE7" w:rsidRPr="00117A9A" w:rsidRDefault="00A57651" w:rsidP="002D6798">
      <w:pPr>
        <w:rPr>
          <w:rFonts w:eastAsia="SimSun" w:cs="Arial"/>
          <w:snapToGrid/>
          <w:vanish/>
          <w:sz w:val="20"/>
          <w:szCs w:val="20"/>
        </w:rPr>
      </w:pPr>
      <w:r w:rsidRPr="00A57651">
        <w:drawing>
          <wp:inline distT="0" distB="0" distL="0" distR="0" wp14:anchorId="11D4C1FE" wp14:editId="30718AB4">
            <wp:extent cx="5994400" cy="54749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8491"/>
                    <a:stretch/>
                  </pic:blipFill>
                  <pic:spPr bwMode="auto">
                    <a:xfrm>
                      <a:off x="0" y="0"/>
                      <a:ext cx="5994400" cy="5474970"/>
                    </a:xfrm>
                    <a:prstGeom prst="rect">
                      <a:avLst/>
                    </a:prstGeom>
                    <a:noFill/>
                    <a:ln>
                      <a:noFill/>
                    </a:ln>
                    <a:extLst>
                      <a:ext uri="{53640926-AAD7-44D8-BBD7-CCE9431645EC}">
                        <a14:shadowObscured xmlns:a14="http://schemas.microsoft.com/office/drawing/2010/main"/>
                      </a:ext>
                    </a:extLst>
                  </pic:spPr>
                </pic:pic>
              </a:graphicData>
            </a:graphic>
          </wp:inline>
        </w:drawing>
      </w:r>
    </w:p>
    <w:p w14:paraId="306D0145" w14:textId="487FAE4E" w:rsidR="004B0AE7" w:rsidRPr="00117A9A" w:rsidRDefault="004B0AE7" w:rsidP="002D6798">
      <w:pPr>
        <w:rPr>
          <w:rFonts w:eastAsia="SimSun" w:cs="Arial"/>
          <w:snapToGrid/>
          <w:vanish/>
          <w:sz w:val="20"/>
          <w:szCs w:val="20"/>
        </w:rPr>
      </w:pPr>
    </w:p>
    <w:p w14:paraId="746903A1" w14:textId="418C768A" w:rsidR="001A5928" w:rsidRPr="001A5928" w:rsidRDefault="001A5928" w:rsidP="001A5928">
      <w:pPr>
        <w:rPr>
          <w:rFonts w:ascii="Calibri" w:hAnsi="Calibri"/>
          <w:snapToGrid/>
          <w:sz w:val="16"/>
          <w:szCs w:val="16"/>
        </w:rPr>
      </w:pPr>
      <w:r>
        <w:rPr>
          <w:snapToGrid/>
          <w:sz w:val="20"/>
          <w:szCs w:val="20"/>
          <w:lang w:val="es"/>
        </w:rPr>
        <w:t xml:space="preserve">* </w:t>
      </w:r>
      <w:r>
        <w:rPr>
          <w:i/>
          <w:iCs/>
          <w:sz w:val="16"/>
          <w:szCs w:val="16"/>
          <w:lang w:val="es"/>
        </w:rPr>
        <w:t>Se han comprometido otros 1.500 USD (futuros ingresos y pagos de bienes y servicios).</w:t>
      </w:r>
    </w:p>
    <w:p w14:paraId="7BBD2A20" w14:textId="77777777" w:rsidR="001A5928" w:rsidRPr="001A5928" w:rsidRDefault="001A5928" w:rsidP="001A5928">
      <w:pPr>
        <w:rPr>
          <w:color w:val="1F497D"/>
          <w:sz w:val="16"/>
          <w:szCs w:val="16"/>
        </w:rPr>
      </w:pPr>
    </w:p>
    <w:p w14:paraId="654EB90E" w14:textId="2CE0C230" w:rsidR="004B0AE7" w:rsidRPr="001A5928" w:rsidRDefault="004B0AE7" w:rsidP="004B0AE7">
      <w:pPr>
        <w:rPr>
          <w:rFonts w:eastAsia="SimSun" w:cs="Arial"/>
          <w:snapToGrid/>
          <w:sz w:val="20"/>
          <w:szCs w:val="20"/>
        </w:rPr>
      </w:pPr>
    </w:p>
    <w:p w14:paraId="65E1D561" w14:textId="39CC177D" w:rsidR="004B0AE7" w:rsidRDefault="004B0AE7" w:rsidP="002D6798">
      <w:pPr>
        <w:rPr>
          <w:rFonts w:eastAsia="SimSun" w:cs="Arial"/>
          <w:snapToGrid/>
          <w:sz w:val="20"/>
          <w:szCs w:val="20"/>
        </w:rPr>
      </w:pPr>
    </w:p>
    <w:p w14:paraId="39E50583" w14:textId="630C84B7" w:rsidR="00F3081D" w:rsidRDefault="00F3081D">
      <w:pPr>
        <w:tabs>
          <w:tab w:val="clear" w:pos="567"/>
        </w:tabs>
        <w:snapToGrid/>
        <w:rPr>
          <w:rFonts w:eastAsia="SimSun" w:cs="Arial"/>
          <w:snapToGrid/>
          <w:sz w:val="20"/>
          <w:szCs w:val="20"/>
        </w:rPr>
      </w:pPr>
      <w:r>
        <w:rPr>
          <w:rFonts w:eastAsia="SimSun" w:cs="Arial"/>
          <w:snapToGrid/>
          <w:sz w:val="20"/>
          <w:szCs w:val="20"/>
          <w:lang w:val="es"/>
        </w:rPr>
        <w:br w:type="page"/>
      </w:r>
    </w:p>
    <w:p w14:paraId="7470F3C2" w14:textId="7CFC7568" w:rsidR="00502DB7" w:rsidRPr="00502DB7" w:rsidRDefault="002104F5" w:rsidP="00CC6F25">
      <w:pPr>
        <w:pStyle w:val="ListParagraph"/>
        <w:numPr>
          <w:ilvl w:val="0"/>
          <w:numId w:val="8"/>
        </w:numPr>
        <w:spacing w:before="240"/>
        <w:jc w:val="center"/>
        <w:rPr>
          <w:rFonts w:cs="Arial"/>
          <w:b/>
          <w:sz w:val="20"/>
          <w:szCs w:val="20"/>
        </w:rPr>
      </w:pPr>
      <w:bookmarkStart w:id="6" w:name="table_9"/>
      <w:bookmarkEnd w:id="5"/>
      <w:r>
        <w:rPr>
          <w:rFonts w:cs="Arial"/>
          <w:b/>
          <w:bCs/>
          <w:sz w:val="20"/>
          <w:szCs w:val="20"/>
          <w:lang w:val="es"/>
        </w:rPr>
        <w:lastRenderedPageBreak/>
        <w:t xml:space="preserve"> CONTRIBUCIONES VOLUNTARIAS - FONDOS FIDUCIARIOS</w:t>
      </w:r>
    </w:p>
    <w:p w14:paraId="4CDF008C" w14:textId="77777777" w:rsidR="00A31CD8" w:rsidRDefault="00A31CD8" w:rsidP="00A31CD8">
      <w:pPr>
        <w:rPr>
          <w:rFonts w:cs="Arial"/>
          <w:sz w:val="20"/>
          <w:szCs w:val="20"/>
          <w:u w:val="single"/>
        </w:rPr>
      </w:pPr>
    </w:p>
    <w:p w14:paraId="1FEF919C" w14:textId="77777777" w:rsidR="00A31CD8" w:rsidRDefault="00A31CD8" w:rsidP="00A31CD8">
      <w:pPr>
        <w:rPr>
          <w:rFonts w:cs="Arial"/>
          <w:sz w:val="20"/>
          <w:szCs w:val="20"/>
          <w:u w:val="single"/>
        </w:rPr>
      </w:pPr>
    </w:p>
    <w:p w14:paraId="44AC781C" w14:textId="7733BDD5" w:rsidR="00D535C7" w:rsidRDefault="00A57651" w:rsidP="00A31CD8">
      <w:pPr>
        <w:rPr>
          <w:rFonts w:cs="Arial"/>
          <w:sz w:val="20"/>
          <w:szCs w:val="20"/>
        </w:rPr>
      </w:pPr>
      <w:r w:rsidRPr="00A57651">
        <w:rPr>
          <w:rFonts w:cs="Arial"/>
          <w:noProof/>
          <w:vanish/>
          <w:sz w:val="20"/>
          <w:szCs w:val="20"/>
        </w:rPr>
        <w:drawing>
          <wp:anchor distT="0" distB="0" distL="114300" distR="114300" simplePos="0" relativeHeight="251662336" behindDoc="1" locked="0" layoutInCell="1" allowOverlap="1" wp14:anchorId="2B1DE611" wp14:editId="366D2A58">
            <wp:simplePos x="0" y="0"/>
            <wp:positionH relativeFrom="column">
              <wp:posOffset>503555</wp:posOffset>
            </wp:positionH>
            <wp:positionV relativeFrom="paragraph">
              <wp:posOffset>150495</wp:posOffset>
            </wp:positionV>
            <wp:extent cx="4752340" cy="8241030"/>
            <wp:effectExtent l="0" t="0" r="0" b="7620"/>
            <wp:wrapTight wrapText="bothSides">
              <wp:wrapPolygon edited="0">
                <wp:start x="0" y="0"/>
                <wp:lineTo x="0" y="21570"/>
                <wp:lineTo x="21473" y="21570"/>
                <wp:lineTo x="21473"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2340" cy="824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391826">
        <w:rPr>
          <w:rFonts w:cs="Arial"/>
          <w:sz w:val="20"/>
          <w:szCs w:val="20"/>
          <w:u w:val="single"/>
          <w:lang w:val="es"/>
        </w:rPr>
        <w:t xml:space="preserve">Tabla </w:t>
      </w:r>
      <w:bookmarkEnd w:id="6"/>
      <w:r w:rsidR="00391826">
        <w:rPr>
          <w:rFonts w:cs="Arial"/>
          <w:sz w:val="20"/>
          <w:szCs w:val="20"/>
          <w:u w:val="single"/>
          <w:lang w:val="es"/>
        </w:rPr>
        <w:t>8.</w:t>
      </w:r>
      <w:r w:rsidR="00391826">
        <w:rPr>
          <w:rFonts w:cs="Arial"/>
          <w:sz w:val="20"/>
          <w:szCs w:val="20"/>
          <w:lang w:val="es"/>
        </w:rPr>
        <w:t xml:space="preserve"> Gastos a 31 de diciembre de 2020*</w:t>
      </w:r>
    </w:p>
    <w:p w14:paraId="192C901C" w14:textId="2A0AB0F7" w:rsidR="004B0AE7" w:rsidRPr="00117A9A" w:rsidRDefault="004B0AE7" w:rsidP="00A31CD8">
      <w:pPr>
        <w:rPr>
          <w:rFonts w:cs="Arial"/>
          <w:vanish/>
          <w:sz w:val="20"/>
          <w:szCs w:val="20"/>
        </w:rPr>
      </w:pPr>
    </w:p>
    <w:p w14:paraId="5BA0488F" w14:textId="170686DF" w:rsidR="004B0AE7" w:rsidRDefault="004B0AE7" w:rsidP="00A31CD8">
      <w:pPr>
        <w:rPr>
          <w:rFonts w:cs="Arial"/>
          <w:vanish/>
          <w:sz w:val="20"/>
          <w:szCs w:val="20"/>
        </w:rPr>
      </w:pPr>
      <w:r>
        <w:rPr>
          <w:rFonts w:cs="Arial"/>
          <w:vanish/>
          <w:sz w:val="20"/>
          <w:szCs w:val="20"/>
        </w:rPr>
        <w:tab/>
      </w:r>
    </w:p>
    <w:p w14:paraId="7070E177" w14:textId="7149EED9" w:rsidR="00A57651" w:rsidRDefault="00A57651" w:rsidP="00A31CD8">
      <w:pPr>
        <w:rPr>
          <w:rFonts w:cs="Arial"/>
          <w:vanish/>
          <w:sz w:val="20"/>
          <w:szCs w:val="20"/>
        </w:rPr>
      </w:pPr>
    </w:p>
    <w:p w14:paraId="3C5CDEF0" w14:textId="51E16A70" w:rsidR="00A57651" w:rsidRDefault="00A57651" w:rsidP="00A31CD8">
      <w:pPr>
        <w:rPr>
          <w:rFonts w:cs="Arial"/>
          <w:vanish/>
          <w:sz w:val="20"/>
          <w:szCs w:val="20"/>
        </w:rPr>
      </w:pPr>
    </w:p>
    <w:p w14:paraId="4FBD2EF1" w14:textId="27BEAEBE" w:rsidR="00A57651" w:rsidRDefault="00A57651" w:rsidP="00A31CD8">
      <w:pPr>
        <w:rPr>
          <w:rFonts w:cs="Arial"/>
          <w:vanish/>
          <w:sz w:val="20"/>
          <w:szCs w:val="20"/>
        </w:rPr>
      </w:pPr>
    </w:p>
    <w:p w14:paraId="594264AC" w14:textId="631CF66B" w:rsidR="00A57651" w:rsidRDefault="00A57651" w:rsidP="00A31CD8">
      <w:pPr>
        <w:rPr>
          <w:rFonts w:cs="Arial"/>
          <w:vanish/>
          <w:sz w:val="20"/>
          <w:szCs w:val="20"/>
        </w:rPr>
      </w:pPr>
    </w:p>
    <w:p w14:paraId="69266233" w14:textId="00923DFC" w:rsidR="00A57651" w:rsidRDefault="00A57651" w:rsidP="00A31CD8">
      <w:pPr>
        <w:rPr>
          <w:rFonts w:cs="Arial"/>
          <w:vanish/>
          <w:sz w:val="20"/>
          <w:szCs w:val="20"/>
        </w:rPr>
      </w:pPr>
    </w:p>
    <w:p w14:paraId="05609EE7" w14:textId="66BCB9CA" w:rsidR="00A57651" w:rsidRDefault="00A57651" w:rsidP="00A31CD8">
      <w:pPr>
        <w:rPr>
          <w:rFonts w:cs="Arial"/>
          <w:vanish/>
          <w:sz w:val="20"/>
          <w:szCs w:val="20"/>
        </w:rPr>
      </w:pPr>
    </w:p>
    <w:p w14:paraId="713076B8" w14:textId="6B4766DA" w:rsidR="00A57651" w:rsidRDefault="00A57651" w:rsidP="00A31CD8">
      <w:pPr>
        <w:rPr>
          <w:rFonts w:cs="Arial"/>
          <w:vanish/>
          <w:sz w:val="20"/>
          <w:szCs w:val="20"/>
        </w:rPr>
      </w:pPr>
    </w:p>
    <w:p w14:paraId="2D41BCB2" w14:textId="4DF0CA1C" w:rsidR="00A57651" w:rsidRDefault="00A57651" w:rsidP="00A31CD8">
      <w:pPr>
        <w:rPr>
          <w:rFonts w:cs="Arial"/>
          <w:vanish/>
          <w:sz w:val="20"/>
          <w:szCs w:val="20"/>
        </w:rPr>
      </w:pPr>
    </w:p>
    <w:p w14:paraId="29867F05" w14:textId="27C3BD68" w:rsidR="00A57651" w:rsidRDefault="00A57651" w:rsidP="00A31CD8">
      <w:pPr>
        <w:rPr>
          <w:rFonts w:cs="Arial"/>
          <w:vanish/>
          <w:sz w:val="20"/>
          <w:szCs w:val="20"/>
        </w:rPr>
      </w:pPr>
    </w:p>
    <w:p w14:paraId="1B46096A" w14:textId="68E3D7AF" w:rsidR="00A57651" w:rsidRDefault="00A57651" w:rsidP="00A31CD8">
      <w:pPr>
        <w:rPr>
          <w:rFonts w:cs="Arial"/>
          <w:vanish/>
          <w:sz w:val="20"/>
          <w:szCs w:val="20"/>
        </w:rPr>
      </w:pPr>
    </w:p>
    <w:p w14:paraId="07D64CEA" w14:textId="4351558B" w:rsidR="00A57651" w:rsidRDefault="00A57651" w:rsidP="00A31CD8">
      <w:pPr>
        <w:rPr>
          <w:rFonts w:cs="Arial"/>
          <w:vanish/>
          <w:sz w:val="20"/>
          <w:szCs w:val="20"/>
        </w:rPr>
      </w:pPr>
    </w:p>
    <w:p w14:paraId="224B999A" w14:textId="49507632" w:rsidR="00A57651" w:rsidRDefault="00A57651" w:rsidP="00A31CD8">
      <w:pPr>
        <w:rPr>
          <w:rFonts w:cs="Arial"/>
          <w:vanish/>
          <w:sz w:val="20"/>
          <w:szCs w:val="20"/>
        </w:rPr>
      </w:pPr>
    </w:p>
    <w:p w14:paraId="2ED3406B" w14:textId="795B240E" w:rsidR="00A57651" w:rsidRDefault="00A57651" w:rsidP="00A31CD8">
      <w:pPr>
        <w:rPr>
          <w:rFonts w:cs="Arial"/>
          <w:vanish/>
          <w:sz w:val="20"/>
          <w:szCs w:val="20"/>
        </w:rPr>
      </w:pPr>
    </w:p>
    <w:p w14:paraId="38832F76" w14:textId="1BC09DCF" w:rsidR="00A57651" w:rsidRDefault="00A57651" w:rsidP="00A31CD8">
      <w:pPr>
        <w:rPr>
          <w:rFonts w:cs="Arial"/>
          <w:vanish/>
          <w:sz w:val="20"/>
          <w:szCs w:val="20"/>
        </w:rPr>
      </w:pPr>
    </w:p>
    <w:p w14:paraId="4772BCCE" w14:textId="17C203EE" w:rsidR="00A57651" w:rsidRDefault="00A57651" w:rsidP="00A31CD8">
      <w:pPr>
        <w:rPr>
          <w:rFonts w:cs="Arial"/>
          <w:vanish/>
          <w:sz w:val="20"/>
          <w:szCs w:val="20"/>
        </w:rPr>
      </w:pPr>
    </w:p>
    <w:p w14:paraId="091D73D1" w14:textId="49F0CECD" w:rsidR="00A57651" w:rsidRDefault="00A57651" w:rsidP="00A31CD8">
      <w:pPr>
        <w:rPr>
          <w:rFonts w:cs="Arial"/>
          <w:vanish/>
          <w:sz w:val="20"/>
          <w:szCs w:val="20"/>
        </w:rPr>
      </w:pPr>
    </w:p>
    <w:p w14:paraId="363A58F4" w14:textId="7773513E" w:rsidR="00A57651" w:rsidRDefault="00A57651" w:rsidP="00A31CD8">
      <w:pPr>
        <w:rPr>
          <w:rFonts w:cs="Arial"/>
          <w:vanish/>
          <w:sz w:val="20"/>
          <w:szCs w:val="20"/>
        </w:rPr>
      </w:pPr>
    </w:p>
    <w:p w14:paraId="1E00B81A" w14:textId="1CA38B99" w:rsidR="00A57651" w:rsidRDefault="00A57651" w:rsidP="00A31CD8">
      <w:pPr>
        <w:rPr>
          <w:rFonts w:cs="Arial"/>
          <w:vanish/>
          <w:sz w:val="20"/>
          <w:szCs w:val="20"/>
        </w:rPr>
      </w:pPr>
    </w:p>
    <w:p w14:paraId="492F315E" w14:textId="3285B33F" w:rsidR="00A57651" w:rsidRDefault="00A57651" w:rsidP="00A31CD8">
      <w:pPr>
        <w:rPr>
          <w:rFonts w:cs="Arial"/>
          <w:vanish/>
          <w:sz w:val="20"/>
          <w:szCs w:val="20"/>
        </w:rPr>
      </w:pPr>
    </w:p>
    <w:p w14:paraId="4E3A5865" w14:textId="2F5DF2BC" w:rsidR="00A57651" w:rsidRDefault="00A57651" w:rsidP="00A31CD8">
      <w:pPr>
        <w:rPr>
          <w:rFonts w:cs="Arial"/>
          <w:vanish/>
          <w:sz w:val="20"/>
          <w:szCs w:val="20"/>
        </w:rPr>
      </w:pPr>
    </w:p>
    <w:p w14:paraId="4235DA2F" w14:textId="27000648" w:rsidR="00A57651" w:rsidRDefault="00A57651" w:rsidP="00A31CD8">
      <w:pPr>
        <w:rPr>
          <w:rFonts w:cs="Arial"/>
          <w:vanish/>
          <w:sz w:val="20"/>
          <w:szCs w:val="20"/>
        </w:rPr>
      </w:pPr>
    </w:p>
    <w:p w14:paraId="46FDBD64" w14:textId="0F5778E0" w:rsidR="00A57651" w:rsidRDefault="00A57651" w:rsidP="00A31CD8">
      <w:pPr>
        <w:rPr>
          <w:rFonts w:cs="Arial"/>
          <w:vanish/>
          <w:sz w:val="20"/>
          <w:szCs w:val="20"/>
        </w:rPr>
      </w:pPr>
    </w:p>
    <w:p w14:paraId="29C4F128" w14:textId="036465D3" w:rsidR="00A57651" w:rsidRDefault="00A57651" w:rsidP="00A31CD8">
      <w:pPr>
        <w:rPr>
          <w:rFonts w:cs="Arial"/>
          <w:vanish/>
          <w:sz w:val="20"/>
          <w:szCs w:val="20"/>
        </w:rPr>
      </w:pPr>
    </w:p>
    <w:p w14:paraId="3DA2FE68" w14:textId="3106C2CF" w:rsidR="00A57651" w:rsidRDefault="00A57651" w:rsidP="00A31CD8">
      <w:pPr>
        <w:rPr>
          <w:rFonts w:cs="Arial"/>
          <w:vanish/>
          <w:sz w:val="20"/>
          <w:szCs w:val="20"/>
        </w:rPr>
      </w:pPr>
    </w:p>
    <w:p w14:paraId="6B6C4FAB" w14:textId="35395679" w:rsidR="00A57651" w:rsidRDefault="00A57651" w:rsidP="00A31CD8">
      <w:pPr>
        <w:rPr>
          <w:rFonts w:cs="Arial"/>
          <w:vanish/>
          <w:sz w:val="20"/>
          <w:szCs w:val="20"/>
        </w:rPr>
      </w:pPr>
    </w:p>
    <w:p w14:paraId="73B72377" w14:textId="53D87F52" w:rsidR="00A57651" w:rsidRDefault="00A57651" w:rsidP="00A31CD8">
      <w:pPr>
        <w:rPr>
          <w:rFonts w:cs="Arial"/>
          <w:vanish/>
          <w:sz w:val="20"/>
          <w:szCs w:val="20"/>
        </w:rPr>
      </w:pPr>
    </w:p>
    <w:p w14:paraId="339946A1" w14:textId="1A37602A" w:rsidR="00A57651" w:rsidRDefault="00A57651" w:rsidP="00A31CD8">
      <w:pPr>
        <w:rPr>
          <w:rFonts w:cs="Arial"/>
          <w:vanish/>
          <w:sz w:val="20"/>
          <w:szCs w:val="20"/>
        </w:rPr>
      </w:pPr>
    </w:p>
    <w:p w14:paraId="5970DE48" w14:textId="5A0C64BE" w:rsidR="00A57651" w:rsidRDefault="00A57651" w:rsidP="00A31CD8">
      <w:pPr>
        <w:rPr>
          <w:rFonts w:cs="Arial"/>
          <w:vanish/>
          <w:sz w:val="20"/>
          <w:szCs w:val="20"/>
        </w:rPr>
      </w:pPr>
    </w:p>
    <w:p w14:paraId="2881BF24" w14:textId="148E940F" w:rsidR="00A57651" w:rsidRDefault="00A57651" w:rsidP="00A31CD8">
      <w:pPr>
        <w:rPr>
          <w:rFonts w:cs="Arial"/>
          <w:vanish/>
          <w:sz w:val="20"/>
          <w:szCs w:val="20"/>
        </w:rPr>
      </w:pPr>
    </w:p>
    <w:p w14:paraId="3CD2BDF8" w14:textId="7BCEA79C" w:rsidR="00A57651" w:rsidRDefault="00A57651" w:rsidP="00A31CD8">
      <w:pPr>
        <w:rPr>
          <w:rFonts w:cs="Arial"/>
          <w:vanish/>
          <w:sz w:val="20"/>
          <w:szCs w:val="20"/>
        </w:rPr>
      </w:pPr>
    </w:p>
    <w:p w14:paraId="420107AE" w14:textId="3C90695D" w:rsidR="00A57651" w:rsidRDefault="00A57651" w:rsidP="00A31CD8">
      <w:pPr>
        <w:rPr>
          <w:rFonts w:cs="Arial"/>
          <w:vanish/>
          <w:sz w:val="20"/>
          <w:szCs w:val="20"/>
        </w:rPr>
      </w:pPr>
    </w:p>
    <w:p w14:paraId="0B26F5BF" w14:textId="70AE5582" w:rsidR="00A57651" w:rsidRDefault="00A57651" w:rsidP="00A31CD8">
      <w:pPr>
        <w:rPr>
          <w:rFonts w:cs="Arial"/>
          <w:vanish/>
          <w:sz w:val="20"/>
          <w:szCs w:val="20"/>
        </w:rPr>
      </w:pPr>
    </w:p>
    <w:p w14:paraId="6B13541C" w14:textId="5F8EA7FD" w:rsidR="00A57651" w:rsidRDefault="00A57651" w:rsidP="00A31CD8">
      <w:pPr>
        <w:rPr>
          <w:rFonts w:cs="Arial"/>
          <w:vanish/>
          <w:sz w:val="20"/>
          <w:szCs w:val="20"/>
        </w:rPr>
      </w:pPr>
    </w:p>
    <w:p w14:paraId="7ECF6B73" w14:textId="765A131C" w:rsidR="00A57651" w:rsidRDefault="00A57651" w:rsidP="00A31CD8">
      <w:pPr>
        <w:rPr>
          <w:rFonts w:cs="Arial"/>
          <w:vanish/>
          <w:sz w:val="20"/>
          <w:szCs w:val="20"/>
        </w:rPr>
      </w:pPr>
    </w:p>
    <w:p w14:paraId="789C0E95" w14:textId="15E85C3F" w:rsidR="00A57651" w:rsidRDefault="00A57651" w:rsidP="00A31CD8">
      <w:pPr>
        <w:rPr>
          <w:rFonts w:cs="Arial"/>
          <w:vanish/>
          <w:sz w:val="20"/>
          <w:szCs w:val="20"/>
        </w:rPr>
      </w:pPr>
    </w:p>
    <w:p w14:paraId="0E27A8F1" w14:textId="2288E70A" w:rsidR="00A57651" w:rsidRDefault="00A57651" w:rsidP="00A31CD8">
      <w:pPr>
        <w:rPr>
          <w:rFonts w:cs="Arial"/>
          <w:vanish/>
          <w:sz w:val="20"/>
          <w:szCs w:val="20"/>
        </w:rPr>
      </w:pPr>
    </w:p>
    <w:p w14:paraId="79143B07" w14:textId="182977ED" w:rsidR="00A57651" w:rsidRDefault="00A57651" w:rsidP="00A31CD8">
      <w:pPr>
        <w:rPr>
          <w:rFonts w:cs="Arial"/>
          <w:vanish/>
          <w:sz w:val="20"/>
          <w:szCs w:val="20"/>
        </w:rPr>
      </w:pPr>
    </w:p>
    <w:p w14:paraId="09EA86A8" w14:textId="053CA06B" w:rsidR="00A57651" w:rsidRDefault="00A57651" w:rsidP="00A31CD8">
      <w:pPr>
        <w:rPr>
          <w:rFonts w:cs="Arial"/>
          <w:vanish/>
          <w:sz w:val="20"/>
          <w:szCs w:val="20"/>
        </w:rPr>
      </w:pPr>
    </w:p>
    <w:p w14:paraId="01E2E3FE" w14:textId="785146CF" w:rsidR="00A57651" w:rsidRDefault="00A57651" w:rsidP="00A31CD8">
      <w:pPr>
        <w:rPr>
          <w:rFonts w:cs="Arial"/>
          <w:vanish/>
          <w:sz w:val="20"/>
          <w:szCs w:val="20"/>
        </w:rPr>
      </w:pPr>
    </w:p>
    <w:p w14:paraId="6116749A" w14:textId="35841D06" w:rsidR="00A57651" w:rsidRDefault="00A57651" w:rsidP="00A31CD8">
      <w:pPr>
        <w:rPr>
          <w:rFonts w:cs="Arial"/>
          <w:vanish/>
          <w:sz w:val="20"/>
          <w:szCs w:val="20"/>
        </w:rPr>
      </w:pPr>
    </w:p>
    <w:p w14:paraId="285A4A4B" w14:textId="2AE0F44B" w:rsidR="00A57651" w:rsidRDefault="00A57651" w:rsidP="00A31CD8">
      <w:pPr>
        <w:rPr>
          <w:rFonts w:cs="Arial"/>
          <w:vanish/>
          <w:sz w:val="20"/>
          <w:szCs w:val="20"/>
        </w:rPr>
      </w:pPr>
    </w:p>
    <w:p w14:paraId="13089AF2" w14:textId="4C2CE425" w:rsidR="00A57651" w:rsidRDefault="00A57651" w:rsidP="00A31CD8">
      <w:pPr>
        <w:rPr>
          <w:rFonts w:cs="Arial"/>
          <w:vanish/>
          <w:sz w:val="20"/>
          <w:szCs w:val="20"/>
        </w:rPr>
      </w:pPr>
    </w:p>
    <w:p w14:paraId="71393C0D" w14:textId="3BC1AC0B" w:rsidR="00A57651" w:rsidRDefault="00A57651" w:rsidP="00A31CD8">
      <w:pPr>
        <w:rPr>
          <w:rFonts w:cs="Arial"/>
          <w:vanish/>
          <w:sz w:val="20"/>
          <w:szCs w:val="20"/>
        </w:rPr>
      </w:pPr>
    </w:p>
    <w:p w14:paraId="0FF1FC70" w14:textId="516E1161" w:rsidR="00A57651" w:rsidRDefault="00A57651" w:rsidP="00A31CD8">
      <w:pPr>
        <w:rPr>
          <w:rFonts w:cs="Arial"/>
          <w:vanish/>
          <w:sz w:val="20"/>
          <w:szCs w:val="20"/>
        </w:rPr>
      </w:pPr>
    </w:p>
    <w:p w14:paraId="069D9507" w14:textId="666AD866" w:rsidR="00A57651" w:rsidRDefault="00A57651" w:rsidP="00A31CD8">
      <w:pPr>
        <w:rPr>
          <w:rFonts w:cs="Arial"/>
          <w:vanish/>
          <w:sz w:val="20"/>
          <w:szCs w:val="20"/>
        </w:rPr>
      </w:pPr>
    </w:p>
    <w:p w14:paraId="2BFCBD5D" w14:textId="19F95960" w:rsidR="00A57651" w:rsidRDefault="00A57651" w:rsidP="00A31CD8">
      <w:pPr>
        <w:rPr>
          <w:rFonts w:cs="Arial"/>
          <w:vanish/>
          <w:sz w:val="20"/>
          <w:szCs w:val="20"/>
        </w:rPr>
      </w:pPr>
    </w:p>
    <w:p w14:paraId="0DE68162" w14:textId="5EFE4758" w:rsidR="00A57651" w:rsidRDefault="00A57651" w:rsidP="00A31CD8">
      <w:pPr>
        <w:rPr>
          <w:rFonts w:cs="Arial"/>
          <w:vanish/>
          <w:sz w:val="20"/>
          <w:szCs w:val="20"/>
        </w:rPr>
      </w:pPr>
    </w:p>
    <w:p w14:paraId="5C03E464" w14:textId="1C5DBFF9" w:rsidR="00A57651" w:rsidRDefault="00A57651" w:rsidP="00A31CD8">
      <w:pPr>
        <w:rPr>
          <w:rFonts w:cs="Arial"/>
          <w:vanish/>
          <w:sz w:val="20"/>
          <w:szCs w:val="20"/>
        </w:rPr>
      </w:pPr>
    </w:p>
    <w:p w14:paraId="539A7FA9" w14:textId="692045D1" w:rsidR="00A57651" w:rsidRDefault="00A57651" w:rsidP="00A31CD8">
      <w:pPr>
        <w:rPr>
          <w:rFonts w:cs="Arial"/>
          <w:vanish/>
          <w:sz w:val="20"/>
          <w:szCs w:val="20"/>
        </w:rPr>
      </w:pPr>
    </w:p>
    <w:p w14:paraId="16235173" w14:textId="63F8592E" w:rsidR="00A57651" w:rsidRDefault="00A57651" w:rsidP="00A31CD8">
      <w:pPr>
        <w:rPr>
          <w:rFonts w:cs="Arial"/>
          <w:vanish/>
          <w:sz w:val="20"/>
          <w:szCs w:val="20"/>
        </w:rPr>
      </w:pPr>
    </w:p>
    <w:p w14:paraId="49822096" w14:textId="20290365" w:rsidR="00A57651" w:rsidRDefault="00A57651" w:rsidP="00A31CD8">
      <w:pPr>
        <w:rPr>
          <w:rFonts w:cs="Arial"/>
          <w:vanish/>
          <w:sz w:val="20"/>
          <w:szCs w:val="20"/>
        </w:rPr>
      </w:pPr>
    </w:p>
    <w:p w14:paraId="6073F88E" w14:textId="5C1348A2" w:rsidR="00A57651" w:rsidRDefault="00A57651" w:rsidP="00A31CD8">
      <w:pPr>
        <w:rPr>
          <w:rFonts w:cs="Arial"/>
          <w:vanish/>
          <w:sz w:val="20"/>
          <w:szCs w:val="20"/>
        </w:rPr>
      </w:pPr>
    </w:p>
    <w:p w14:paraId="6AD66204" w14:textId="3D7B1443" w:rsidR="00A57651" w:rsidRDefault="00A57651" w:rsidP="00A31CD8">
      <w:pPr>
        <w:rPr>
          <w:rFonts w:cs="Arial"/>
          <w:vanish/>
          <w:sz w:val="20"/>
          <w:szCs w:val="20"/>
        </w:rPr>
      </w:pPr>
    </w:p>
    <w:p w14:paraId="35C51BE4" w14:textId="65CBD397" w:rsidR="00A57651" w:rsidRDefault="00A57651" w:rsidP="00A31CD8">
      <w:pPr>
        <w:rPr>
          <w:rFonts w:cs="Arial"/>
          <w:vanish/>
          <w:sz w:val="20"/>
          <w:szCs w:val="20"/>
        </w:rPr>
      </w:pPr>
    </w:p>
    <w:p w14:paraId="578138EC" w14:textId="77777777" w:rsidR="00A57651" w:rsidRPr="00117A9A" w:rsidRDefault="00A57651" w:rsidP="00A31CD8">
      <w:pPr>
        <w:rPr>
          <w:rFonts w:cs="Arial"/>
          <w:vanish/>
          <w:sz w:val="20"/>
          <w:szCs w:val="20"/>
        </w:rPr>
      </w:pPr>
    </w:p>
    <w:p w14:paraId="40BC1C91" w14:textId="07B84D76" w:rsidR="001A5928" w:rsidRPr="001A5928" w:rsidRDefault="001A5928" w:rsidP="001A5928">
      <w:pPr>
        <w:rPr>
          <w:rFonts w:ascii="Calibri" w:hAnsi="Calibri"/>
          <w:i/>
          <w:snapToGrid/>
          <w:sz w:val="16"/>
          <w:szCs w:val="16"/>
        </w:rPr>
      </w:pPr>
      <w:r>
        <w:rPr>
          <w:sz w:val="20"/>
          <w:szCs w:val="20"/>
          <w:lang w:val="es"/>
        </w:rPr>
        <w:tab/>
        <w:t xml:space="preserve">(*) </w:t>
      </w:r>
      <w:r>
        <w:rPr>
          <w:i/>
          <w:iCs/>
          <w:sz w:val="16"/>
          <w:szCs w:val="16"/>
          <w:lang w:val="es"/>
        </w:rPr>
        <w:t>Se han comprometido otros 158.000 USD (recepción y pagos futuros de bienes y servicios).</w:t>
      </w:r>
    </w:p>
    <w:p w14:paraId="10386034" w14:textId="783856C5" w:rsidR="00D9713B" w:rsidRDefault="0064375B" w:rsidP="003C569E">
      <w:pPr>
        <w:pBdr>
          <w:bottom w:val="single" w:sz="4" w:space="1" w:color="auto"/>
        </w:pBdr>
        <w:tabs>
          <w:tab w:val="clear" w:pos="567"/>
        </w:tabs>
        <w:snapToGrid/>
        <w:jc w:val="center"/>
        <w:rPr>
          <w:rFonts w:cs="Arial"/>
          <w:b/>
          <w:sz w:val="20"/>
          <w:szCs w:val="20"/>
        </w:rPr>
      </w:pPr>
      <w:r>
        <w:rPr>
          <w:rFonts w:cs="Arial"/>
          <w:sz w:val="20"/>
          <w:szCs w:val="20"/>
          <w:lang w:val="es"/>
        </w:rPr>
        <w:br w:type="page"/>
      </w:r>
      <w:r>
        <w:rPr>
          <w:rFonts w:cs="Arial"/>
          <w:b/>
          <w:bCs/>
          <w:sz w:val="20"/>
          <w:szCs w:val="20"/>
          <w:lang w:val="es"/>
        </w:rPr>
        <w:lastRenderedPageBreak/>
        <w:t>VISIÓN GENERAL DE LA DOTACIÓN DE PERSONAL DE LA COI 2020</w:t>
      </w:r>
    </w:p>
    <w:p w14:paraId="7BABF7C9" w14:textId="03E9F1D3" w:rsidR="00727561" w:rsidRPr="00117A9A" w:rsidRDefault="0064375B" w:rsidP="0064375B">
      <w:pPr>
        <w:spacing w:before="240"/>
        <w:rPr>
          <w:rFonts w:cs="Arial"/>
          <w:vanish/>
          <w:sz w:val="20"/>
          <w:szCs w:val="20"/>
        </w:rPr>
      </w:pPr>
      <w:r>
        <w:rPr>
          <w:rFonts w:cs="Arial"/>
          <w:sz w:val="20"/>
          <w:szCs w:val="20"/>
          <w:u w:val="single"/>
          <w:lang w:val="es"/>
        </w:rPr>
        <w:t>Gráfico 5</w:t>
      </w:r>
      <w:r>
        <w:rPr>
          <w:rFonts w:cs="Arial"/>
          <w:sz w:val="20"/>
          <w:szCs w:val="20"/>
          <w:lang w:val="es"/>
        </w:rPr>
        <w:t>. Plantilla del presupuesto ordinario</w:t>
      </w:r>
    </w:p>
    <w:p w14:paraId="7F1FEB40" w14:textId="04AB7EB2" w:rsidR="0064375B" w:rsidRPr="00117A9A" w:rsidRDefault="0064375B" w:rsidP="00727561">
      <w:pPr>
        <w:spacing w:before="240"/>
        <w:jc w:val="center"/>
        <w:rPr>
          <w:rFonts w:cs="Arial"/>
          <w:vanish/>
          <w:sz w:val="20"/>
          <w:szCs w:val="20"/>
        </w:rPr>
      </w:pPr>
    </w:p>
    <w:p w14:paraId="0CEE8126" w14:textId="1AFED8E8" w:rsidR="0064375B" w:rsidRDefault="000818D1" w:rsidP="0064375B">
      <w:pPr>
        <w:spacing w:before="240"/>
        <w:rPr>
          <w:rFonts w:cs="Arial"/>
          <w:vanish/>
          <w:sz w:val="20"/>
          <w:szCs w:val="20"/>
        </w:rPr>
      </w:pPr>
      <w:r>
        <w:rPr>
          <w:noProof/>
          <w:snapToGrid/>
        </w:rPr>
        <w:drawing>
          <wp:inline distT="0" distB="0" distL="0" distR="0" wp14:anchorId="3DD3F347" wp14:editId="0728D113">
            <wp:extent cx="5600700" cy="2743200"/>
            <wp:effectExtent l="0" t="0" r="0" b="0"/>
            <wp:docPr id="16" name="Chart 16">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F64BDFB" w14:textId="4B7F2319" w:rsidR="000818D1" w:rsidRDefault="000818D1" w:rsidP="0064375B">
      <w:pPr>
        <w:spacing w:before="240"/>
        <w:rPr>
          <w:rFonts w:cs="Arial"/>
          <w:vanish/>
          <w:sz w:val="20"/>
          <w:szCs w:val="20"/>
        </w:rPr>
      </w:pPr>
    </w:p>
    <w:p w14:paraId="67724A13" w14:textId="198247DC" w:rsidR="000818D1" w:rsidRDefault="000818D1" w:rsidP="0064375B">
      <w:pPr>
        <w:spacing w:before="240"/>
        <w:rPr>
          <w:rFonts w:cs="Arial"/>
          <w:vanish/>
          <w:sz w:val="20"/>
          <w:szCs w:val="20"/>
        </w:rPr>
      </w:pPr>
    </w:p>
    <w:p w14:paraId="173645B4" w14:textId="181CBB66" w:rsidR="000818D1" w:rsidRDefault="000818D1" w:rsidP="0064375B">
      <w:pPr>
        <w:spacing w:before="240"/>
        <w:rPr>
          <w:rFonts w:cs="Arial"/>
          <w:vanish/>
          <w:sz w:val="20"/>
          <w:szCs w:val="20"/>
        </w:rPr>
      </w:pPr>
    </w:p>
    <w:p w14:paraId="214DE397" w14:textId="77777777" w:rsidR="000818D1" w:rsidRPr="00117A9A" w:rsidRDefault="000818D1" w:rsidP="0064375B">
      <w:pPr>
        <w:spacing w:before="240"/>
        <w:rPr>
          <w:rFonts w:cs="Arial"/>
          <w:vanish/>
          <w:sz w:val="20"/>
          <w:szCs w:val="20"/>
        </w:rPr>
      </w:pPr>
    </w:p>
    <w:p w14:paraId="7F8BCC17" w14:textId="58146E79" w:rsidR="0064375B" w:rsidRPr="00117A9A" w:rsidRDefault="0064375B" w:rsidP="0064375B">
      <w:pPr>
        <w:spacing w:before="240"/>
        <w:rPr>
          <w:rFonts w:cs="Arial"/>
          <w:vanish/>
          <w:sz w:val="20"/>
          <w:szCs w:val="20"/>
        </w:rPr>
      </w:pPr>
      <w:r>
        <w:rPr>
          <w:rFonts w:cs="Arial"/>
          <w:sz w:val="20"/>
          <w:szCs w:val="20"/>
          <w:u w:val="single"/>
          <w:lang w:val="es"/>
        </w:rPr>
        <w:t>Gráfico 6</w:t>
      </w:r>
      <w:r>
        <w:rPr>
          <w:rFonts w:cs="Arial"/>
          <w:sz w:val="20"/>
          <w:szCs w:val="20"/>
          <w:lang w:val="es"/>
        </w:rPr>
        <w:t>. ETC reales, todas las fuentes de financiación</w:t>
      </w:r>
    </w:p>
    <w:p w14:paraId="5CE1DA59" w14:textId="2867CF7D" w:rsidR="0064375B" w:rsidRPr="00117A9A" w:rsidRDefault="000818D1" w:rsidP="00727561">
      <w:pPr>
        <w:spacing w:before="240"/>
        <w:jc w:val="center"/>
        <w:rPr>
          <w:rFonts w:cs="Arial"/>
          <w:vanish/>
          <w:sz w:val="20"/>
          <w:szCs w:val="20"/>
        </w:rPr>
      </w:pPr>
      <w:r>
        <w:rPr>
          <w:noProof/>
          <w:snapToGrid/>
        </w:rPr>
        <w:drawing>
          <wp:inline distT="0" distB="0" distL="0" distR="0" wp14:anchorId="318FA496" wp14:editId="6EA9CE7A">
            <wp:extent cx="4365625" cy="2743200"/>
            <wp:effectExtent l="0" t="0" r="15875" b="0"/>
            <wp:docPr id="17" name="Chart 17">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sectPr w:rsidR="0064375B" w:rsidRPr="00117A9A" w:rsidSect="00982D55">
      <w:headerReference w:type="even" r:id="rId28"/>
      <w:headerReference w:type="default" r:id="rId29"/>
      <w:headerReference w:type="first" r:id="rId30"/>
      <w:pgSz w:w="11906" w:h="16838" w:code="9"/>
      <w:pgMar w:top="979" w:right="1134" w:bottom="737" w:left="1127" w:header="706" w:footer="6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951F3" w14:textId="77777777" w:rsidR="000818D1" w:rsidRDefault="000818D1">
      <w:r>
        <w:separator/>
      </w:r>
    </w:p>
  </w:endnote>
  <w:endnote w:type="continuationSeparator" w:id="0">
    <w:p w14:paraId="22FD70F9" w14:textId="77777777" w:rsidR="000818D1" w:rsidRDefault="0008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Founder Extended)">
    <w:altName w:val="Microsoft YaHei"/>
    <w:charset w:val="86"/>
    <w:family w:val="script"/>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2AAB6" w14:textId="77777777" w:rsidR="000818D1" w:rsidRDefault="000818D1">
      <w:r>
        <w:separator/>
      </w:r>
    </w:p>
  </w:footnote>
  <w:footnote w:type="continuationSeparator" w:id="0">
    <w:p w14:paraId="24FE6D4A" w14:textId="77777777" w:rsidR="000818D1" w:rsidRDefault="000818D1">
      <w:r>
        <w:continuationSeparator/>
      </w:r>
    </w:p>
  </w:footnote>
  <w:footnote w:id="1">
    <w:p w14:paraId="42FE6995" w14:textId="4C1A8527" w:rsidR="000818D1" w:rsidRPr="0064375B" w:rsidRDefault="000818D1">
      <w:pPr>
        <w:pStyle w:val="FootnoteText"/>
        <w:rPr>
          <w:sz w:val="16"/>
          <w:szCs w:val="16"/>
        </w:rPr>
      </w:pPr>
      <w:r>
        <w:rPr>
          <w:rStyle w:val="FootnoteReference"/>
          <w:sz w:val="16"/>
          <w:szCs w:val="16"/>
          <w:lang w:val="es"/>
        </w:rPr>
        <w:footnoteRef/>
      </w:r>
      <w:r>
        <w:rPr>
          <w:sz w:val="16"/>
          <w:szCs w:val="16"/>
          <w:lang w:val="es"/>
        </w:rPr>
        <w:t xml:space="preserve"> Contribuciones declaradas en divisas distintas al dólar estadounidense convertidas al tipo de cambio operacional de las Naciones Unidas (UNORE) a 31 de diciembre de 2020.</w:t>
      </w:r>
    </w:p>
  </w:footnote>
  <w:footnote w:id="2">
    <w:p w14:paraId="1422FE86" w14:textId="6979FDFD" w:rsidR="000818D1" w:rsidRPr="00C12E73" w:rsidRDefault="000818D1">
      <w:pPr>
        <w:pStyle w:val="FootnoteText"/>
      </w:pPr>
      <w:r>
        <w:rPr>
          <w:rStyle w:val="FootnoteReference"/>
          <w:lang w:val="es"/>
        </w:rPr>
        <w:footnoteRef/>
      </w:r>
      <w:r>
        <w:rPr>
          <w:lang w:val="es"/>
        </w:rPr>
        <w:t xml:space="preserve"> </w:t>
      </w:r>
      <w:r>
        <w:rPr>
          <w:sz w:val="16"/>
          <w:szCs w:val="16"/>
          <w:lang w:val="es"/>
        </w:rPr>
        <w:t>Compromisos en otras divisas distintas al dólar estadounidense convertidas al tipo de cambio operacional de las Naciones Unidas (UNORE) de la fecha de la firma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48F4" w14:textId="77777777" w:rsidR="000818D1" w:rsidRPr="00B75B3C" w:rsidRDefault="000818D1" w:rsidP="00DD424C">
    <w:pPr>
      <w:pStyle w:val="Header"/>
      <w:jc w:val="right"/>
      <w:rPr>
        <w:sz w:val="20"/>
        <w:szCs w:val="20"/>
      </w:rPr>
    </w:pPr>
    <w:r>
      <w:rPr>
        <w:sz w:val="20"/>
        <w:szCs w:val="20"/>
        <w:lang w:val="es"/>
      </w:rPr>
      <w:t xml:space="preserve">IOC-XXIX/2 Anexo 2 - página </w:t>
    </w:r>
    <w:r>
      <w:rPr>
        <w:rStyle w:val="PageNumber"/>
        <w:sz w:val="20"/>
        <w:szCs w:val="20"/>
        <w:lang w:val="es"/>
      </w:rPr>
      <w:fldChar w:fldCharType="begin"/>
    </w:r>
    <w:r>
      <w:rPr>
        <w:rStyle w:val="PageNumber"/>
        <w:sz w:val="20"/>
        <w:szCs w:val="20"/>
        <w:lang w:val="es"/>
      </w:rPr>
      <w:instrText xml:space="preserve"> PAGE </w:instrText>
    </w:r>
    <w:r>
      <w:rPr>
        <w:rStyle w:val="PageNumber"/>
        <w:sz w:val="20"/>
        <w:szCs w:val="20"/>
        <w:lang w:val="es"/>
      </w:rPr>
      <w:fldChar w:fldCharType="separate"/>
    </w:r>
    <w:r>
      <w:rPr>
        <w:rStyle w:val="PageNumber"/>
        <w:noProof/>
        <w:sz w:val="20"/>
        <w:szCs w:val="20"/>
        <w:lang w:val="es"/>
      </w:rPr>
      <w:t>10</w:t>
    </w:r>
    <w:r>
      <w:rPr>
        <w:rStyle w:val="PageNumber"/>
        <w:sz w:val="20"/>
        <w:szCs w:val="20"/>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53272" w14:textId="77777777" w:rsidR="000818D1" w:rsidRPr="00B75B3C" w:rsidRDefault="000818D1" w:rsidP="00DD381D">
    <w:pPr>
      <w:pStyle w:val="Header"/>
      <w:tabs>
        <w:tab w:val="clear" w:pos="8306"/>
      </w:tabs>
      <w:ind w:left="7088"/>
      <w:rPr>
        <w:sz w:val="20"/>
        <w:szCs w:val="20"/>
      </w:rPr>
    </w:pPr>
    <w:r>
      <w:rPr>
        <w:sz w:val="20"/>
        <w:szCs w:val="20"/>
        <w:lang w:val="es"/>
      </w:rPr>
      <w:t xml:space="preserve">IOC-XXIX/2 Anexo 2 - página </w:t>
    </w:r>
    <w:r>
      <w:rPr>
        <w:rStyle w:val="PageNumber"/>
        <w:sz w:val="20"/>
        <w:szCs w:val="20"/>
        <w:lang w:val="es"/>
      </w:rPr>
      <w:fldChar w:fldCharType="begin"/>
    </w:r>
    <w:r>
      <w:rPr>
        <w:rStyle w:val="PageNumber"/>
        <w:sz w:val="20"/>
        <w:szCs w:val="20"/>
        <w:lang w:val="es"/>
      </w:rPr>
      <w:instrText xml:space="preserve"> PAGE </w:instrText>
    </w:r>
    <w:r>
      <w:rPr>
        <w:rStyle w:val="PageNumber"/>
        <w:sz w:val="20"/>
        <w:szCs w:val="20"/>
        <w:lang w:val="es"/>
      </w:rPr>
      <w:fldChar w:fldCharType="separate"/>
    </w:r>
    <w:r>
      <w:rPr>
        <w:rStyle w:val="PageNumber"/>
        <w:noProof/>
        <w:sz w:val="20"/>
        <w:szCs w:val="20"/>
        <w:lang w:val="es"/>
      </w:rPr>
      <w:t>9</w:t>
    </w:r>
    <w:r>
      <w:rPr>
        <w:rStyle w:val="PageNumber"/>
        <w:sz w:val="20"/>
        <w:szCs w:val="20"/>
        <w:lang w:val="es"/>
      </w:rPr>
      <w:fldChar w:fldCharType="end"/>
    </w:r>
  </w:p>
  <w:p w14:paraId="736D2457" w14:textId="77777777" w:rsidR="000818D1" w:rsidRDefault="000818D1" w:rsidP="00DD381D">
    <w:pPr>
      <w:pStyle w:val="Header"/>
      <w:ind w:left="7088"/>
      <w:rPr>
        <w:szCs w:val="22"/>
      </w:rPr>
    </w:pPr>
  </w:p>
  <w:p w14:paraId="3D181125" w14:textId="77777777" w:rsidR="000818D1" w:rsidRPr="00DF2FB9" w:rsidRDefault="000818D1" w:rsidP="00DD381D">
    <w:pPr>
      <w:pStyle w:val="Header"/>
      <w:ind w:left="7088"/>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09FA0" w14:textId="116C54ED" w:rsidR="000818D1" w:rsidRPr="000F783A" w:rsidRDefault="000818D1" w:rsidP="00DD381D">
    <w:pPr>
      <w:pStyle w:val="Marge"/>
      <w:tabs>
        <w:tab w:val="left" w:pos="6379"/>
      </w:tabs>
      <w:spacing w:after="0"/>
      <w:rPr>
        <w:rFonts w:cs="Arial"/>
        <w:b/>
        <w:sz w:val="32"/>
        <w:szCs w:val="32"/>
      </w:rPr>
    </w:pPr>
    <w:r>
      <w:rPr>
        <w:rFonts w:cs="Arial"/>
        <w:szCs w:val="22"/>
        <w:lang w:val="es"/>
      </w:rPr>
      <w:t>Distribución limitada</w:t>
    </w:r>
    <w:r>
      <w:rPr>
        <w:rFonts w:cs="Arial"/>
        <w:szCs w:val="22"/>
        <w:lang w:val="es"/>
      </w:rPr>
      <w:tab/>
    </w:r>
    <w:r>
      <w:rPr>
        <w:rFonts w:cs="Arial"/>
        <w:b/>
        <w:bCs/>
        <w:sz w:val="32"/>
        <w:szCs w:val="32"/>
        <w:lang w:val="es"/>
      </w:rPr>
      <w:t>IOC/A-31/3.</w:t>
    </w:r>
    <w:proofErr w:type="gramStart"/>
    <w:r>
      <w:rPr>
        <w:rFonts w:cs="Arial"/>
        <w:b/>
        <w:bCs/>
        <w:sz w:val="32"/>
        <w:szCs w:val="32"/>
        <w:lang w:val="es"/>
      </w:rPr>
      <w:t>2.Doc</w:t>
    </w:r>
    <w:proofErr w:type="gramEnd"/>
    <w:r>
      <w:rPr>
        <w:rFonts w:cs="Arial"/>
        <w:b/>
        <w:bCs/>
        <w:sz w:val="32"/>
        <w:szCs w:val="32"/>
        <w:lang w:val="es"/>
      </w:rPr>
      <w:t>(2)</w:t>
    </w:r>
  </w:p>
  <w:p w14:paraId="53B86A28" w14:textId="16594AB3" w:rsidR="000818D1" w:rsidRPr="005E544C" w:rsidRDefault="000818D1" w:rsidP="00DD381D">
    <w:pPr>
      <w:tabs>
        <w:tab w:val="clear" w:pos="567"/>
        <w:tab w:val="left" w:pos="4678"/>
        <w:tab w:val="left" w:pos="6379"/>
      </w:tabs>
      <w:jc w:val="both"/>
      <w:rPr>
        <w:rFonts w:cs="Arial"/>
        <w:szCs w:val="22"/>
      </w:rPr>
    </w:pPr>
    <w:r>
      <w:rPr>
        <w:rFonts w:cs="Arial"/>
        <w:szCs w:val="22"/>
        <w:lang w:val="es"/>
      </w:rPr>
      <w:tab/>
    </w:r>
    <w:r>
      <w:rPr>
        <w:rFonts w:cs="Arial"/>
        <w:szCs w:val="22"/>
        <w:lang w:val="es"/>
      </w:rPr>
      <w:tab/>
      <w:t>París, 25 de mayo de 2021</w:t>
    </w:r>
  </w:p>
  <w:p w14:paraId="64CD60BD" w14:textId="0850B9B5" w:rsidR="000818D1" w:rsidRPr="005E544C" w:rsidRDefault="000818D1" w:rsidP="00DD381D">
    <w:pPr>
      <w:tabs>
        <w:tab w:val="clear" w:pos="567"/>
        <w:tab w:val="left" w:pos="6379"/>
        <w:tab w:val="left" w:pos="7371"/>
      </w:tabs>
      <w:jc w:val="both"/>
      <w:rPr>
        <w:rFonts w:cs="Arial"/>
        <w:szCs w:val="22"/>
      </w:rPr>
    </w:pPr>
    <w:r>
      <w:rPr>
        <w:rFonts w:cs="Arial"/>
        <w:szCs w:val="22"/>
        <w:lang w:val="es"/>
      </w:rPr>
      <w:tab/>
      <w:t>Original: inglés</w:t>
    </w:r>
  </w:p>
  <w:p w14:paraId="36051531" w14:textId="77777777" w:rsidR="000818D1" w:rsidRPr="005E544C" w:rsidRDefault="000818D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7C0ACD2B" w14:textId="77777777" w:rsidR="000818D1" w:rsidRPr="005E544C" w:rsidRDefault="000818D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56DD8B1" w14:textId="77777777" w:rsidR="000818D1" w:rsidRPr="00010BBB" w:rsidRDefault="000818D1"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noProof/>
        <w:lang w:val="es"/>
      </w:rPr>
      <w:drawing>
        <wp:anchor distT="0" distB="0" distL="114300" distR="114300" simplePos="0" relativeHeight="251657728" behindDoc="1" locked="0" layoutInCell="1" allowOverlap="1" wp14:anchorId="4E64AF1B" wp14:editId="079E8204">
          <wp:simplePos x="0" y="0"/>
          <wp:positionH relativeFrom="column">
            <wp:posOffset>-142240</wp:posOffset>
          </wp:positionH>
          <wp:positionV relativeFrom="paragraph">
            <wp:posOffset>1270</wp:posOffset>
          </wp:positionV>
          <wp:extent cx="1714500" cy="881380"/>
          <wp:effectExtent l="0" t="0" r="0" b="0"/>
          <wp:wrapSquare wrapText="bothSides"/>
          <wp:docPr id="2"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lang w:val="es"/>
      </w:rPr>
      <w:t>COMISIÓN OCEANOGRÁFICA INTERGUBERNAMENTAL</w:t>
    </w:r>
  </w:p>
  <w:p w14:paraId="221ED1B3" w14:textId="77777777" w:rsidR="000818D1" w:rsidRPr="00010BBB" w:rsidRDefault="000818D1" w:rsidP="003F7186">
    <w:pPr>
      <w:tabs>
        <w:tab w:val="left" w:pos="-1440"/>
        <w:tab w:val="left" w:pos="-720"/>
        <w:tab w:val="left" w:pos="720"/>
        <w:tab w:val="left" w:pos="2160"/>
        <w:tab w:val="left" w:pos="3600"/>
        <w:tab w:val="left" w:pos="4320"/>
        <w:tab w:val="left" w:pos="5040"/>
        <w:tab w:val="left" w:pos="5523"/>
        <w:tab w:val="left" w:pos="6480"/>
      </w:tabs>
      <w:ind w:left="2772"/>
      <w:rPr>
        <w:rFonts w:cs="Arial"/>
        <w:bCs/>
        <w:sz w:val="24"/>
      </w:rPr>
    </w:pPr>
    <w:r>
      <w:rPr>
        <w:rFonts w:cs="Arial"/>
        <w:sz w:val="24"/>
        <w:lang w:val="es"/>
      </w:rPr>
      <w:t>(de la UNESCO)</w:t>
    </w:r>
  </w:p>
  <w:p w14:paraId="135F79E0" w14:textId="77777777" w:rsidR="000818D1" w:rsidRPr="005E544C" w:rsidRDefault="000818D1" w:rsidP="00187B43">
    <w:pPr>
      <w:pStyle w:val="decis"/>
      <w:numPr>
        <w:ilvl w:val="0"/>
        <w:numId w:val="0"/>
      </w:numPr>
      <w:jc w:val="center"/>
      <w:rPr>
        <w:rFonts w:cs="Arial"/>
        <w:b/>
        <w:szCs w:val="22"/>
      </w:rPr>
    </w:pPr>
  </w:p>
  <w:p w14:paraId="3C751BB1" w14:textId="77777777" w:rsidR="000818D1" w:rsidRDefault="000818D1" w:rsidP="004A12B2">
    <w:pPr>
      <w:tabs>
        <w:tab w:val="left" w:pos="-1440"/>
        <w:tab w:val="left" w:pos="-720"/>
        <w:tab w:val="left" w:pos="720"/>
        <w:tab w:val="left" w:pos="1440"/>
        <w:tab w:val="left" w:pos="2160"/>
        <w:tab w:val="left" w:pos="3600"/>
        <w:tab w:val="left" w:pos="4320"/>
        <w:tab w:val="center" w:pos="4677"/>
        <w:tab w:val="left" w:pos="5040"/>
        <w:tab w:val="left" w:pos="5523"/>
        <w:tab w:val="left" w:pos="6480"/>
      </w:tabs>
      <w:ind w:left="2772"/>
      <w:rPr>
        <w:rFonts w:cs="Arial"/>
        <w:b/>
        <w:sz w:val="24"/>
      </w:rPr>
    </w:pPr>
    <w:r>
      <w:rPr>
        <w:rFonts w:cs="Arial"/>
        <w:b/>
        <w:bCs/>
        <w:sz w:val="24"/>
        <w:lang w:val="es"/>
      </w:rPr>
      <w:t>31.ª reunión de la Asamblea</w:t>
    </w:r>
  </w:p>
  <w:p w14:paraId="53ACA2DD" w14:textId="610884A4" w:rsidR="000818D1" w:rsidRPr="00010BBB" w:rsidRDefault="000818D1" w:rsidP="004A12B2">
    <w:pPr>
      <w:tabs>
        <w:tab w:val="left" w:pos="-1440"/>
        <w:tab w:val="left" w:pos="-720"/>
        <w:tab w:val="left" w:pos="720"/>
        <w:tab w:val="left" w:pos="1440"/>
        <w:tab w:val="left" w:pos="2160"/>
        <w:tab w:val="left" w:pos="3600"/>
        <w:tab w:val="left" w:pos="4320"/>
        <w:tab w:val="center" w:pos="4677"/>
        <w:tab w:val="left" w:pos="5040"/>
        <w:tab w:val="left" w:pos="5523"/>
        <w:tab w:val="left" w:pos="6480"/>
      </w:tabs>
      <w:ind w:left="2772"/>
      <w:rPr>
        <w:rFonts w:cs="Arial"/>
        <w:b/>
        <w:sz w:val="24"/>
      </w:rPr>
    </w:pPr>
    <w:r>
      <w:rPr>
        <w:rFonts w:cs="Arial"/>
        <w:sz w:val="24"/>
        <w:lang w:val="es"/>
      </w:rPr>
      <w:t>UNESCO, 14-25 de junio de 2021 (en línea)</w:t>
    </w:r>
  </w:p>
  <w:p w14:paraId="20F0E65B" w14:textId="77777777" w:rsidR="000818D1" w:rsidRPr="005E544C" w:rsidRDefault="000818D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4C20461" w14:textId="77777777" w:rsidR="000818D1" w:rsidRPr="005E544C" w:rsidRDefault="000818D1" w:rsidP="00DF2FB9">
    <w:pPr>
      <w:jc w:val="center"/>
      <w:rPr>
        <w:rFonts w:cs="Arial"/>
        <w:szCs w:val="22"/>
      </w:rPr>
    </w:pPr>
  </w:p>
  <w:p w14:paraId="322ED67B" w14:textId="77777777" w:rsidR="000818D1" w:rsidRDefault="000818D1" w:rsidP="00DF2FB9">
    <w:pPr>
      <w:jc w:val="center"/>
      <w:rPr>
        <w:rFonts w:cs="Arial"/>
        <w:szCs w:val="22"/>
      </w:rPr>
    </w:pPr>
  </w:p>
  <w:p w14:paraId="49E6ECF9" w14:textId="77777777" w:rsidR="000818D1" w:rsidRDefault="000818D1" w:rsidP="00DF2FB9">
    <w:pPr>
      <w:jc w:val="center"/>
      <w:rPr>
        <w:rFonts w:cs="Arial"/>
        <w:szCs w:val="22"/>
      </w:rPr>
    </w:pPr>
  </w:p>
  <w:p w14:paraId="3B1DE074" w14:textId="77777777" w:rsidR="000818D1" w:rsidRDefault="000818D1" w:rsidP="00DF2FB9">
    <w:pPr>
      <w:jc w:val="center"/>
      <w:rPr>
        <w:rFonts w:cs="Arial"/>
        <w:szCs w:val="22"/>
      </w:rPr>
    </w:pPr>
  </w:p>
  <w:p w14:paraId="04388D5F" w14:textId="77777777" w:rsidR="000818D1" w:rsidRPr="005E544C" w:rsidRDefault="000818D1" w:rsidP="00DF2FB9">
    <w:pPr>
      <w:jc w:val="center"/>
      <w:rPr>
        <w:rFonts w:cs="Arial"/>
        <w:szCs w:val="22"/>
      </w:rPr>
    </w:pPr>
  </w:p>
  <w:p w14:paraId="08943714" w14:textId="77777777" w:rsidR="000818D1" w:rsidRPr="005E544C" w:rsidRDefault="000818D1" w:rsidP="00DF2FB9">
    <w:pPr>
      <w:jc w:val="center"/>
      <w:rPr>
        <w:rFonts w:cs="Arial"/>
        <w:szCs w:val="22"/>
      </w:rPr>
    </w:pPr>
  </w:p>
  <w:p w14:paraId="3911AB45" w14:textId="7A936F2B" w:rsidR="000818D1" w:rsidRPr="00982D55" w:rsidRDefault="000818D1" w:rsidP="009339D0">
    <w:pPr>
      <w:pStyle w:val="Heading7"/>
      <w:tabs>
        <w:tab w:val="right" w:pos="9540"/>
      </w:tabs>
      <w:rPr>
        <w:rFonts w:cs="Arial"/>
        <w:u w:val="none"/>
      </w:rPr>
    </w:pPr>
    <w:r>
      <w:rPr>
        <w:rFonts w:cs="Arial"/>
        <w:lang w:val="es"/>
      </w:rPr>
      <w:t xml:space="preserve">Puntos </w:t>
    </w:r>
    <w:r>
      <w:rPr>
        <w:rFonts w:cs="Arial"/>
        <w:b/>
        <w:bCs/>
        <w:lang w:val="es"/>
      </w:rPr>
      <w:t>3.2</w:t>
    </w:r>
    <w:r>
      <w:rPr>
        <w:rFonts w:cs="Arial"/>
        <w:lang w:val="es"/>
      </w:rPr>
      <w:t xml:space="preserve"> y </w:t>
    </w:r>
    <w:r>
      <w:rPr>
        <w:rFonts w:cs="Arial"/>
        <w:b/>
        <w:bCs/>
        <w:lang w:val="es"/>
      </w:rPr>
      <w:t>4.4</w:t>
    </w:r>
    <w:r>
      <w:rPr>
        <w:rFonts w:cs="Arial"/>
        <w:lang w:val="es"/>
      </w:rPr>
      <w:t xml:space="preserve"> del orden del día provisional</w:t>
    </w:r>
  </w:p>
  <w:p w14:paraId="75E447F6" w14:textId="77777777" w:rsidR="000818D1" w:rsidRPr="005E544C" w:rsidRDefault="000818D1" w:rsidP="00DF2FB9">
    <w:pPr>
      <w:rPr>
        <w:rFonts w:cs="Arial"/>
        <w:szCs w:val="22"/>
      </w:rPr>
    </w:pPr>
  </w:p>
  <w:p w14:paraId="51A996A9" w14:textId="77777777" w:rsidR="000818D1" w:rsidRPr="005E544C" w:rsidRDefault="000818D1" w:rsidP="00DF2FB9">
    <w:pPr>
      <w:rPr>
        <w:rFonts w:cs="Arial"/>
        <w:szCs w:val="22"/>
      </w:rPr>
    </w:pPr>
  </w:p>
  <w:p w14:paraId="7205B99E" w14:textId="051CC307" w:rsidR="000818D1" w:rsidRPr="00982D55" w:rsidRDefault="000818D1" w:rsidP="00055EDC">
    <w:pPr>
      <w:pStyle w:val="decis"/>
      <w:numPr>
        <w:ilvl w:val="0"/>
        <w:numId w:val="0"/>
      </w:numPr>
      <w:jc w:val="center"/>
      <w:rPr>
        <w:b/>
        <w:sz w:val="28"/>
        <w:szCs w:val="22"/>
      </w:rPr>
    </w:pPr>
    <w:r>
      <w:rPr>
        <w:rFonts w:ascii="Arial" w:hAnsi="Arial"/>
        <w:color w:val="000000"/>
        <w:sz w:val="22"/>
        <w:lang w:val="es"/>
      </w:rPr>
      <w:br/>
    </w:r>
    <w:r>
      <w:rPr>
        <w:rFonts w:ascii="Arial" w:hAnsi="Arial"/>
        <w:b/>
        <w:bCs/>
        <w:color w:val="000000"/>
        <w:sz w:val="22"/>
        <w:szCs w:val="20"/>
        <w:lang w:val="es"/>
      </w:rPr>
      <w:t xml:space="preserve">INFORME SOBRE LA EJECUCIÓN DEL PRESUPUESTO 2020-2021 (40 C/5) </w:t>
    </w:r>
    <w:r>
      <w:rPr>
        <w:rFonts w:ascii="Arial" w:hAnsi="Arial"/>
        <w:color w:val="000000"/>
        <w:sz w:val="22"/>
        <w:szCs w:val="20"/>
        <w:lang w:val="es"/>
      </w:rPr>
      <w:br/>
    </w:r>
    <w:r>
      <w:rPr>
        <w:rFonts w:ascii="Arial" w:hAnsi="Arial"/>
        <w:b/>
        <w:bCs/>
        <w:color w:val="000000"/>
        <w:sz w:val="22"/>
        <w:szCs w:val="20"/>
        <w:lang w:val="es"/>
      </w:rPr>
      <w:t>A 31 DE DICIEMBRE DE 2020</w:t>
    </w:r>
  </w:p>
  <w:p w14:paraId="60AED5A3" w14:textId="77777777" w:rsidR="000818D1" w:rsidRPr="005E544C" w:rsidRDefault="000818D1" w:rsidP="00055EDC">
    <w:pPr>
      <w:pStyle w:val="Header"/>
      <w:jc w:val="cent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8994F" w14:textId="64C82C07" w:rsidR="000818D1" w:rsidRPr="001E7B53" w:rsidRDefault="000818D1" w:rsidP="00DD381D">
    <w:pPr>
      <w:pStyle w:val="Header"/>
      <w:tabs>
        <w:tab w:val="clear" w:pos="8306"/>
      </w:tabs>
      <w:rPr>
        <w:rStyle w:val="PageNumber"/>
        <w:sz w:val="20"/>
        <w:szCs w:val="20"/>
      </w:rPr>
    </w:pPr>
    <w:r>
      <w:rPr>
        <w:sz w:val="20"/>
        <w:szCs w:val="20"/>
        <w:lang w:val="es"/>
      </w:rPr>
      <w:t>IOC/A-31/3.</w:t>
    </w:r>
    <w:proofErr w:type="gramStart"/>
    <w:r>
      <w:rPr>
        <w:sz w:val="20"/>
        <w:szCs w:val="20"/>
        <w:lang w:val="es"/>
      </w:rPr>
      <w:t>2.Doc</w:t>
    </w:r>
    <w:proofErr w:type="gramEnd"/>
    <w:r>
      <w:rPr>
        <w:sz w:val="20"/>
        <w:szCs w:val="20"/>
        <w:lang w:val="es"/>
      </w:rPr>
      <w:t>(2)</w:t>
    </w:r>
    <w:r>
      <w:rPr>
        <w:sz w:val="20"/>
        <w:szCs w:val="20"/>
        <w:lang w:val="es"/>
      </w:rPr>
      <w:br/>
      <w:t xml:space="preserve">página </w:t>
    </w:r>
    <w:r>
      <w:rPr>
        <w:rStyle w:val="PageNumber"/>
        <w:sz w:val="20"/>
        <w:szCs w:val="20"/>
        <w:lang w:val="es"/>
      </w:rPr>
      <w:fldChar w:fldCharType="begin"/>
    </w:r>
    <w:r>
      <w:rPr>
        <w:rStyle w:val="PageNumber"/>
        <w:sz w:val="20"/>
        <w:szCs w:val="20"/>
        <w:lang w:val="es"/>
      </w:rPr>
      <w:instrText xml:space="preserve"> PAGE </w:instrText>
    </w:r>
    <w:r>
      <w:rPr>
        <w:rStyle w:val="PageNumber"/>
        <w:sz w:val="20"/>
        <w:szCs w:val="20"/>
        <w:lang w:val="es"/>
      </w:rPr>
      <w:fldChar w:fldCharType="separate"/>
    </w:r>
    <w:r>
      <w:rPr>
        <w:rStyle w:val="PageNumber"/>
        <w:noProof/>
        <w:sz w:val="20"/>
        <w:szCs w:val="20"/>
        <w:lang w:val="es"/>
      </w:rPr>
      <w:t>12</w:t>
    </w:r>
    <w:r>
      <w:rPr>
        <w:rStyle w:val="PageNumber"/>
        <w:sz w:val="20"/>
        <w:szCs w:val="20"/>
        <w:lang w:val="es"/>
      </w:rPr>
      <w:fldChar w:fldCharType="end"/>
    </w:r>
  </w:p>
  <w:p w14:paraId="086E59FF" w14:textId="77777777" w:rsidR="000818D1" w:rsidRPr="001E7B53" w:rsidRDefault="000818D1" w:rsidP="00DD381D">
    <w:pPr>
      <w:pStyle w:val="Header"/>
      <w:tabs>
        <w:tab w:val="clear" w:pos="8306"/>
      </w:tabs>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CF461" w14:textId="68EC6759" w:rsidR="000818D1" w:rsidRPr="00BA205C" w:rsidRDefault="000818D1" w:rsidP="004D2385">
    <w:pPr>
      <w:pStyle w:val="Header"/>
      <w:tabs>
        <w:tab w:val="clear" w:pos="8306"/>
      </w:tabs>
      <w:ind w:left="7655"/>
      <w:rPr>
        <w:rFonts w:cs="Arial"/>
        <w:sz w:val="20"/>
        <w:szCs w:val="20"/>
      </w:rPr>
    </w:pPr>
    <w:r>
      <w:rPr>
        <w:rFonts w:cs="Arial"/>
        <w:sz w:val="20"/>
        <w:szCs w:val="20"/>
        <w:lang w:val="es"/>
      </w:rPr>
      <w:t>IOC/A-31/3.</w:t>
    </w:r>
    <w:proofErr w:type="gramStart"/>
    <w:r>
      <w:rPr>
        <w:rFonts w:cs="Arial"/>
        <w:sz w:val="20"/>
        <w:szCs w:val="20"/>
        <w:lang w:val="es"/>
      </w:rPr>
      <w:t>2.Doc</w:t>
    </w:r>
    <w:proofErr w:type="gramEnd"/>
    <w:r>
      <w:rPr>
        <w:rFonts w:cs="Arial"/>
        <w:sz w:val="20"/>
        <w:szCs w:val="20"/>
        <w:lang w:val="es"/>
      </w:rPr>
      <w:t>(2)</w:t>
    </w:r>
    <w:r>
      <w:rPr>
        <w:rFonts w:cs="Arial"/>
        <w:sz w:val="20"/>
        <w:szCs w:val="20"/>
        <w:lang w:val="es"/>
      </w:rPr>
      <w:br/>
      <w:t xml:space="preserve">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11</w:t>
    </w:r>
    <w:r>
      <w:rPr>
        <w:rStyle w:val="PageNumber"/>
        <w:rFonts w:cs="Arial"/>
        <w:sz w:val="20"/>
        <w:szCs w:val="20"/>
        <w:lang w:val="es"/>
      </w:rPr>
      <w:fldChar w:fldCharType="end"/>
    </w:r>
  </w:p>
  <w:p w14:paraId="581B4619" w14:textId="77777777" w:rsidR="000818D1" w:rsidRPr="00982D55" w:rsidRDefault="000818D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ADCE3" w14:textId="781CF491" w:rsidR="000818D1" w:rsidRDefault="000818D1" w:rsidP="00DD381D">
    <w:pPr>
      <w:pStyle w:val="Header"/>
      <w:tabs>
        <w:tab w:val="clear" w:pos="567"/>
        <w:tab w:val="clear" w:pos="8306"/>
      </w:tabs>
      <w:rPr>
        <w:rFonts w:cs="Arial"/>
        <w:sz w:val="20"/>
        <w:szCs w:val="20"/>
      </w:rPr>
    </w:pPr>
    <w:r>
      <w:rPr>
        <w:rFonts w:cs="Arial"/>
        <w:sz w:val="20"/>
        <w:szCs w:val="20"/>
        <w:lang w:val="es"/>
      </w:rPr>
      <w:t>IOC/A-31/3.</w:t>
    </w:r>
    <w:proofErr w:type="gramStart"/>
    <w:r>
      <w:rPr>
        <w:rFonts w:cs="Arial"/>
        <w:sz w:val="20"/>
        <w:szCs w:val="20"/>
        <w:lang w:val="es"/>
      </w:rPr>
      <w:t>2.Doc</w:t>
    </w:r>
    <w:proofErr w:type="gramEnd"/>
    <w:r>
      <w:rPr>
        <w:rFonts w:cs="Arial"/>
        <w:sz w:val="20"/>
        <w:szCs w:val="20"/>
        <w:lang w:val="es"/>
      </w:rPr>
      <w:t>(2)</w:t>
    </w:r>
  </w:p>
  <w:p w14:paraId="7D28DFBB" w14:textId="6122DD36" w:rsidR="000818D1" w:rsidRPr="001E7B53" w:rsidRDefault="000818D1" w:rsidP="00DD381D">
    <w:pPr>
      <w:pStyle w:val="Header"/>
      <w:tabs>
        <w:tab w:val="clear" w:pos="567"/>
        <w:tab w:val="clear" w:pos="8306"/>
      </w:tabs>
      <w:rPr>
        <w:rStyle w:val="PageNumbe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2</w:t>
    </w:r>
    <w:r>
      <w:rPr>
        <w:rStyle w:val="PageNumber"/>
        <w:rFonts w:cs="Arial"/>
        <w:sz w:val="20"/>
        <w:szCs w:val="20"/>
        <w:lang w:val="es"/>
      </w:rPr>
      <w:fldChar w:fldCharType="end"/>
    </w:r>
  </w:p>
  <w:p w14:paraId="29DB02E1" w14:textId="77777777" w:rsidR="000818D1" w:rsidRPr="00982D55" w:rsidRDefault="000818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AD9634F"/>
    <w:multiLevelType w:val="hybridMultilevel"/>
    <w:tmpl w:val="3E687FA6"/>
    <w:lvl w:ilvl="0" w:tplc="6A48E2BE">
      <w:start w:val="1"/>
      <w:numFmt w:val="decimal"/>
      <w:pStyle w:val="ParaCOI"/>
      <w:lvlText w:val="%1."/>
      <w:lvlJc w:val="left"/>
      <w:pPr>
        <w:ind w:left="720" w:hanging="360"/>
      </w:pPr>
      <w:rPr>
        <w:rFonts w:ascii="Arial" w:hAnsi="Arial" w:cs="Arial" w:hint="default"/>
        <w:sz w:val="22"/>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D2652"/>
    <w:multiLevelType w:val="hybridMultilevel"/>
    <w:tmpl w:val="B8E4A65A"/>
    <w:lvl w:ilvl="0" w:tplc="62AA797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4A0ECE"/>
    <w:multiLevelType w:val="hybridMultilevel"/>
    <w:tmpl w:val="DBC24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55455D9"/>
    <w:multiLevelType w:val="hybridMultilevel"/>
    <w:tmpl w:val="BD4A63B8"/>
    <w:lvl w:ilvl="0" w:tplc="091CDE1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88"/>
    <w:rsid w:val="0000380A"/>
    <w:rsid w:val="00005E34"/>
    <w:rsid w:val="00010047"/>
    <w:rsid w:val="00010BBB"/>
    <w:rsid w:val="00012F33"/>
    <w:rsid w:val="00014FAE"/>
    <w:rsid w:val="00017688"/>
    <w:rsid w:val="00017F53"/>
    <w:rsid w:val="00020229"/>
    <w:rsid w:val="00020895"/>
    <w:rsid w:val="00020AA1"/>
    <w:rsid w:val="000260ED"/>
    <w:rsid w:val="000264EB"/>
    <w:rsid w:val="000279E9"/>
    <w:rsid w:val="00032FED"/>
    <w:rsid w:val="00045C10"/>
    <w:rsid w:val="00046F76"/>
    <w:rsid w:val="00050412"/>
    <w:rsid w:val="0005301A"/>
    <w:rsid w:val="00054558"/>
    <w:rsid w:val="00055156"/>
    <w:rsid w:val="00055EDC"/>
    <w:rsid w:val="00056C62"/>
    <w:rsid w:val="00060799"/>
    <w:rsid w:val="000714EF"/>
    <w:rsid w:val="00077532"/>
    <w:rsid w:val="000818D1"/>
    <w:rsid w:val="00083F48"/>
    <w:rsid w:val="00085D07"/>
    <w:rsid w:val="00085D6A"/>
    <w:rsid w:val="00086559"/>
    <w:rsid w:val="00086EDB"/>
    <w:rsid w:val="00087869"/>
    <w:rsid w:val="00091207"/>
    <w:rsid w:val="00093329"/>
    <w:rsid w:val="00093B4A"/>
    <w:rsid w:val="0009466E"/>
    <w:rsid w:val="0009560E"/>
    <w:rsid w:val="00095A59"/>
    <w:rsid w:val="00095AB2"/>
    <w:rsid w:val="00096648"/>
    <w:rsid w:val="000A0AF1"/>
    <w:rsid w:val="000A2ACC"/>
    <w:rsid w:val="000A6935"/>
    <w:rsid w:val="000A72B2"/>
    <w:rsid w:val="000B1552"/>
    <w:rsid w:val="000B25A1"/>
    <w:rsid w:val="000B2B38"/>
    <w:rsid w:val="000B2CC1"/>
    <w:rsid w:val="000B6202"/>
    <w:rsid w:val="000B7E22"/>
    <w:rsid w:val="000C25C5"/>
    <w:rsid w:val="000C381B"/>
    <w:rsid w:val="000C3A23"/>
    <w:rsid w:val="000C7687"/>
    <w:rsid w:val="000C772F"/>
    <w:rsid w:val="000C7B9D"/>
    <w:rsid w:val="000D12CA"/>
    <w:rsid w:val="000D52F1"/>
    <w:rsid w:val="000D56E6"/>
    <w:rsid w:val="000E0533"/>
    <w:rsid w:val="000E20B5"/>
    <w:rsid w:val="000E3B23"/>
    <w:rsid w:val="000E4F0E"/>
    <w:rsid w:val="000F0254"/>
    <w:rsid w:val="000F053F"/>
    <w:rsid w:val="000F3BAD"/>
    <w:rsid w:val="000F5A99"/>
    <w:rsid w:val="000F783A"/>
    <w:rsid w:val="000F7F1E"/>
    <w:rsid w:val="0010028C"/>
    <w:rsid w:val="001026B2"/>
    <w:rsid w:val="00102F51"/>
    <w:rsid w:val="00104028"/>
    <w:rsid w:val="001047C5"/>
    <w:rsid w:val="001057C0"/>
    <w:rsid w:val="00110636"/>
    <w:rsid w:val="001108E9"/>
    <w:rsid w:val="00113520"/>
    <w:rsid w:val="0011458D"/>
    <w:rsid w:val="00117A9A"/>
    <w:rsid w:val="00121C6C"/>
    <w:rsid w:val="00123719"/>
    <w:rsid w:val="00123E5B"/>
    <w:rsid w:val="001241D7"/>
    <w:rsid w:val="00125C62"/>
    <w:rsid w:val="00127EE9"/>
    <w:rsid w:val="00130035"/>
    <w:rsid w:val="0013040A"/>
    <w:rsid w:val="00132143"/>
    <w:rsid w:val="00133EC7"/>
    <w:rsid w:val="0013416F"/>
    <w:rsid w:val="00134444"/>
    <w:rsid w:val="00136041"/>
    <w:rsid w:val="001362F2"/>
    <w:rsid w:val="00136922"/>
    <w:rsid w:val="00137E97"/>
    <w:rsid w:val="00140FC5"/>
    <w:rsid w:val="00142EBF"/>
    <w:rsid w:val="00143C20"/>
    <w:rsid w:val="001448C4"/>
    <w:rsid w:val="00152DC1"/>
    <w:rsid w:val="00163907"/>
    <w:rsid w:val="00164720"/>
    <w:rsid w:val="0016492B"/>
    <w:rsid w:val="00167158"/>
    <w:rsid w:val="001672B9"/>
    <w:rsid w:val="00170532"/>
    <w:rsid w:val="00170809"/>
    <w:rsid w:val="0017347A"/>
    <w:rsid w:val="00175793"/>
    <w:rsid w:val="00182F77"/>
    <w:rsid w:val="00186D79"/>
    <w:rsid w:val="00186F71"/>
    <w:rsid w:val="00187B43"/>
    <w:rsid w:val="00190224"/>
    <w:rsid w:val="00192F03"/>
    <w:rsid w:val="00193947"/>
    <w:rsid w:val="001949FD"/>
    <w:rsid w:val="00196052"/>
    <w:rsid w:val="001A2DC3"/>
    <w:rsid w:val="001A5928"/>
    <w:rsid w:val="001A7485"/>
    <w:rsid w:val="001B28BD"/>
    <w:rsid w:val="001B2F96"/>
    <w:rsid w:val="001B3B24"/>
    <w:rsid w:val="001B5814"/>
    <w:rsid w:val="001B5BEF"/>
    <w:rsid w:val="001C15D1"/>
    <w:rsid w:val="001C1635"/>
    <w:rsid w:val="001C6455"/>
    <w:rsid w:val="001C6510"/>
    <w:rsid w:val="001D2902"/>
    <w:rsid w:val="001D422A"/>
    <w:rsid w:val="001D6288"/>
    <w:rsid w:val="001D6BD3"/>
    <w:rsid w:val="001E26EA"/>
    <w:rsid w:val="001E33F5"/>
    <w:rsid w:val="001E759C"/>
    <w:rsid w:val="001E7ABC"/>
    <w:rsid w:val="001E7B53"/>
    <w:rsid w:val="001E7E33"/>
    <w:rsid w:val="001F094E"/>
    <w:rsid w:val="00201AA9"/>
    <w:rsid w:val="002041E9"/>
    <w:rsid w:val="002047AC"/>
    <w:rsid w:val="00204B8D"/>
    <w:rsid w:val="00205EA0"/>
    <w:rsid w:val="002067A0"/>
    <w:rsid w:val="002070CE"/>
    <w:rsid w:val="002104F5"/>
    <w:rsid w:val="00212BDB"/>
    <w:rsid w:val="002203A4"/>
    <w:rsid w:val="002239E0"/>
    <w:rsid w:val="002262D6"/>
    <w:rsid w:val="00227259"/>
    <w:rsid w:val="00227FF4"/>
    <w:rsid w:val="00230861"/>
    <w:rsid w:val="00232CAB"/>
    <w:rsid w:val="002333EB"/>
    <w:rsid w:val="00236C8D"/>
    <w:rsid w:val="00236E74"/>
    <w:rsid w:val="002370E0"/>
    <w:rsid w:val="00240D0B"/>
    <w:rsid w:val="00241213"/>
    <w:rsid w:val="00243B4A"/>
    <w:rsid w:val="002538FB"/>
    <w:rsid w:val="002558E2"/>
    <w:rsid w:val="00256579"/>
    <w:rsid w:val="0025760A"/>
    <w:rsid w:val="00262CA6"/>
    <w:rsid w:val="00270E79"/>
    <w:rsid w:val="00274D72"/>
    <w:rsid w:val="00275297"/>
    <w:rsid w:val="0027579E"/>
    <w:rsid w:val="00281B2B"/>
    <w:rsid w:val="00284855"/>
    <w:rsid w:val="00284AE7"/>
    <w:rsid w:val="00286803"/>
    <w:rsid w:val="00287F7B"/>
    <w:rsid w:val="00291861"/>
    <w:rsid w:val="002948D8"/>
    <w:rsid w:val="0029680F"/>
    <w:rsid w:val="002A00DE"/>
    <w:rsid w:val="002A1D81"/>
    <w:rsid w:val="002A1F7A"/>
    <w:rsid w:val="002A2621"/>
    <w:rsid w:val="002A6B16"/>
    <w:rsid w:val="002A6BA4"/>
    <w:rsid w:val="002A72F8"/>
    <w:rsid w:val="002A73EC"/>
    <w:rsid w:val="002A7F5D"/>
    <w:rsid w:val="002B147B"/>
    <w:rsid w:val="002B1DBF"/>
    <w:rsid w:val="002C06B6"/>
    <w:rsid w:val="002C48E8"/>
    <w:rsid w:val="002C4E79"/>
    <w:rsid w:val="002C534F"/>
    <w:rsid w:val="002C58D3"/>
    <w:rsid w:val="002C72A5"/>
    <w:rsid w:val="002C735C"/>
    <w:rsid w:val="002C7DE3"/>
    <w:rsid w:val="002D1218"/>
    <w:rsid w:val="002D1A8A"/>
    <w:rsid w:val="002D4352"/>
    <w:rsid w:val="002D6798"/>
    <w:rsid w:val="002E0859"/>
    <w:rsid w:val="002E1911"/>
    <w:rsid w:val="002E280F"/>
    <w:rsid w:val="002E46B9"/>
    <w:rsid w:val="002E6497"/>
    <w:rsid w:val="002E77E9"/>
    <w:rsid w:val="002F0C55"/>
    <w:rsid w:val="002F2C43"/>
    <w:rsid w:val="002F38C2"/>
    <w:rsid w:val="002F4B89"/>
    <w:rsid w:val="002F796F"/>
    <w:rsid w:val="002F7A5F"/>
    <w:rsid w:val="003001B7"/>
    <w:rsid w:val="00300F19"/>
    <w:rsid w:val="0030203B"/>
    <w:rsid w:val="003057A6"/>
    <w:rsid w:val="003100F2"/>
    <w:rsid w:val="00311680"/>
    <w:rsid w:val="00314535"/>
    <w:rsid w:val="003168B3"/>
    <w:rsid w:val="00320497"/>
    <w:rsid w:val="00322031"/>
    <w:rsid w:val="00327F74"/>
    <w:rsid w:val="00330979"/>
    <w:rsid w:val="00330BB7"/>
    <w:rsid w:val="00331253"/>
    <w:rsid w:val="00331447"/>
    <w:rsid w:val="003334EE"/>
    <w:rsid w:val="00334A87"/>
    <w:rsid w:val="00335748"/>
    <w:rsid w:val="00337608"/>
    <w:rsid w:val="00337B5C"/>
    <w:rsid w:val="003400CF"/>
    <w:rsid w:val="0034156B"/>
    <w:rsid w:val="003471B2"/>
    <w:rsid w:val="00355972"/>
    <w:rsid w:val="0036566E"/>
    <w:rsid w:val="003656E5"/>
    <w:rsid w:val="00366EE5"/>
    <w:rsid w:val="00370F82"/>
    <w:rsid w:val="003735BC"/>
    <w:rsid w:val="00376F28"/>
    <w:rsid w:val="003772E7"/>
    <w:rsid w:val="003774F1"/>
    <w:rsid w:val="003805F5"/>
    <w:rsid w:val="00380EB8"/>
    <w:rsid w:val="003812BA"/>
    <w:rsid w:val="003827E5"/>
    <w:rsid w:val="00385FBA"/>
    <w:rsid w:val="00390507"/>
    <w:rsid w:val="00391156"/>
    <w:rsid w:val="00391678"/>
    <w:rsid w:val="00391826"/>
    <w:rsid w:val="00394EF8"/>
    <w:rsid w:val="00395AD9"/>
    <w:rsid w:val="00396625"/>
    <w:rsid w:val="003A1259"/>
    <w:rsid w:val="003A20E8"/>
    <w:rsid w:val="003A7860"/>
    <w:rsid w:val="003B408B"/>
    <w:rsid w:val="003C2C5F"/>
    <w:rsid w:val="003C3B28"/>
    <w:rsid w:val="003C4EE2"/>
    <w:rsid w:val="003C569E"/>
    <w:rsid w:val="003C5CB3"/>
    <w:rsid w:val="003C5CE7"/>
    <w:rsid w:val="003C6324"/>
    <w:rsid w:val="003C6AC1"/>
    <w:rsid w:val="003C7042"/>
    <w:rsid w:val="003D3711"/>
    <w:rsid w:val="003D3886"/>
    <w:rsid w:val="003E2AF8"/>
    <w:rsid w:val="003E55B5"/>
    <w:rsid w:val="003E6279"/>
    <w:rsid w:val="003E7E8C"/>
    <w:rsid w:val="003F0C5F"/>
    <w:rsid w:val="003F175F"/>
    <w:rsid w:val="003F1821"/>
    <w:rsid w:val="003F7186"/>
    <w:rsid w:val="003F767B"/>
    <w:rsid w:val="00400244"/>
    <w:rsid w:val="00403081"/>
    <w:rsid w:val="00407C87"/>
    <w:rsid w:val="00411D82"/>
    <w:rsid w:val="0041317E"/>
    <w:rsid w:val="00413A41"/>
    <w:rsid w:val="00413F17"/>
    <w:rsid w:val="0041643C"/>
    <w:rsid w:val="004167EA"/>
    <w:rsid w:val="0042119A"/>
    <w:rsid w:val="00421745"/>
    <w:rsid w:val="0042229E"/>
    <w:rsid w:val="00424DE6"/>
    <w:rsid w:val="00425B62"/>
    <w:rsid w:val="004275D0"/>
    <w:rsid w:val="0043161D"/>
    <w:rsid w:val="00435FEC"/>
    <w:rsid w:val="00437534"/>
    <w:rsid w:val="00450EAC"/>
    <w:rsid w:val="00451B8F"/>
    <w:rsid w:val="004529B8"/>
    <w:rsid w:val="00454F34"/>
    <w:rsid w:val="00456071"/>
    <w:rsid w:val="00456C6D"/>
    <w:rsid w:val="004601DA"/>
    <w:rsid w:val="0046032F"/>
    <w:rsid w:val="004618E1"/>
    <w:rsid w:val="00465ED3"/>
    <w:rsid w:val="00467E3F"/>
    <w:rsid w:val="00467F0E"/>
    <w:rsid w:val="00470288"/>
    <w:rsid w:val="004714DF"/>
    <w:rsid w:val="00471C96"/>
    <w:rsid w:val="0047246A"/>
    <w:rsid w:val="00472C1F"/>
    <w:rsid w:val="00473172"/>
    <w:rsid w:val="00482BDA"/>
    <w:rsid w:val="0048344D"/>
    <w:rsid w:val="00483564"/>
    <w:rsid w:val="0048485F"/>
    <w:rsid w:val="004853C1"/>
    <w:rsid w:val="0049060D"/>
    <w:rsid w:val="00491AAD"/>
    <w:rsid w:val="00492BED"/>
    <w:rsid w:val="00493388"/>
    <w:rsid w:val="004945C2"/>
    <w:rsid w:val="00495972"/>
    <w:rsid w:val="00496D73"/>
    <w:rsid w:val="00497FC5"/>
    <w:rsid w:val="004A0B37"/>
    <w:rsid w:val="004A12B2"/>
    <w:rsid w:val="004A135F"/>
    <w:rsid w:val="004A1C37"/>
    <w:rsid w:val="004A78A0"/>
    <w:rsid w:val="004B0A5D"/>
    <w:rsid w:val="004B0AE7"/>
    <w:rsid w:val="004B1756"/>
    <w:rsid w:val="004B64EC"/>
    <w:rsid w:val="004C1625"/>
    <w:rsid w:val="004C170C"/>
    <w:rsid w:val="004C4620"/>
    <w:rsid w:val="004C50B4"/>
    <w:rsid w:val="004D2385"/>
    <w:rsid w:val="004D373D"/>
    <w:rsid w:val="004D55DF"/>
    <w:rsid w:val="004D770A"/>
    <w:rsid w:val="004E398C"/>
    <w:rsid w:val="004E40AE"/>
    <w:rsid w:val="004E7BB1"/>
    <w:rsid w:val="004F0E15"/>
    <w:rsid w:val="004F1093"/>
    <w:rsid w:val="004F32A7"/>
    <w:rsid w:val="004F3456"/>
    <w:rsid w:val="004F6015"/>
    <w:rsid w:val="004F6B54"/>
    <w:rsid w:val="004F7C83"/>
    <w:rsid w:val="004F7D6C"/>
    <w:rsid w:val="005016CB"/>
    <w:rsid w:val="00502CFB"/>
    <w:rsid w:val="00502DB7"/>
    <w:rsid w:val="00504366"/>
    <w:rsid w:val="0050696B"/>
    <w:rsid w:val="00506C2C"/>
    <w:rsid w:val="005071F5"/>
    <w:rsid w:val="005079DC"/>
    <w:rsid w:val="00507B26"/>
    <w:rsid w:val="005107EA"/>
    <w:rsid w:val="005152F5"/>
    <w:rsid w:val="00521157"/>
    <w:rsid w:val="005211CC"/>
    <w:rsid w:val="00521D32"/>
    <w:rsid w:val="00521D5C"/>
    <w:rsid w:val="00522EEC"/>
    <w:rsid w:val="005231E0"/>
    <w:rsid w:val="00525224"/>
    <w:rsid w:val="005263DE"/>
    <w:rsid w:val="00530E31"/>
    <w:rsid w:val="00532D2A"/>
    <w:rsid w:val="00534ACE"/>
    <w:rsid w:val="005354D6"/>
    <w:rsid w:val="00535747"/>
    <w:rsid w:val="00537499"/>
    <w:rsid w:val="005379F0"/>
    <w:rsid w:val="00541AF7"/>
    <w:rsid w:val="00542AE2"/>
    <w:rsid w:val="005430E7"/>
    <w:rsid w:val="005435AD"/>
    <w:rsid w:val="005444BC"/>
    <w:rsid w:val="0054734E"/>
    <w:rsid w:val="005501A5"/>
    <w:rsid w:val="00550C47"/>
    <w:rsid w:val="00550CCC"/>
    <w:rsid w:val="00557824"/>
    <w:rsid w:val="00557D74"/>
    <w:rsid w:val="00561E22"/>
    <w:rsid w:val="00561EAF"/>
    <w:rsid w:val="00563AC4"/>
    <w:rsid w:val="00563C78"/>
    <w:rsid w:val="00572445"/>
    <w:rsid w:val="00572735"/>
    <w:rsid w:val="00576758"/>
    <w:rsid w:val="005772CA"/>
    <w:rsid w:val="005815DE"/>
    <w:rsid w:val="00581BD3"/>
    <w:rsid w:val="00583AD0"/>
    <w:rsid w:val="00584EEF"/>
    <w:rsid w:val="00585AA4"/>
    <w:rsid w:val="0059291B"/>
    <w:rsid w:val="00593044"/>
    <w:rsid w:val="00595CF2"/>
    <w:rsid w:val="00597E88"/>
    <w:rsid w:val="005A0134"/>
    <w:rsid w:val="005A0DB1"/>
    <w:rsid w:val="005A4881"/>
    <w:rsid w:val="005A4B4C"/>
    <w:rsid w:val="005A58CE"/>
    <w:rsid w:val="005B1075"/>
    <w:rsid w:val="005B1CC1"/>
    <w:rsid w:val="005C18F6"/>
    <w:rsid w:val="005C2D72"/>
    <w:rsid w:val="005C3BA2"/>
    <w:rsid w:val="005C3F1C"/>
    <w:rsid w:val="005C75AC"/>
    <w:rsid w:val="005C7A36"/>
    <w:rsid w:val="005C7D76"/>
    <w:rsid w:val="005D31C1"/>
    <w:rsid w:val="005D437A"/>
    <w:rsid w:val="005D616D"/>
    <w:rsid w:val="005D77CE"/>
    <w:rsid w:val="005E2BF3"/>
    <w:rsid w:val="005E4132"/>
    <w:rsid w:val="005E544C"/>
    <w:rsid w:val="005E7932"/>
    <w:rsid w:val="005F0B4F"/>
    <w:rsid w:val="005F2CC3"/>
    <w:rsid w:val="005F6267"/>
    <w:rsid w:val="005F6BB0"/>
    <w:rsid w:val="006020E6"/>
    <w:rsid w:val="0060336D"/>
    <w:rsid w:val="00606B7C"/>
    <w:rsid w:val="00606BC5"/>
    <w:rsid w:val="00610FE4"/>
    <w:rsid w:val="006110DA"/>
    <w:rsid w:val="00612513"/>
    <w:rsid w:val="006133C7"/>
    <w:rsid w:val="006152B3"/>
    <w:rsid w:val="006156F3"/>
    <w:rsid w:val="00615D0E"/>
    <w:rsid w:val="006164E9"/>
    <w:rsid w:val="006235BA"/>
    <w:rsid w:val="0062485F"/>
    <w:rsid w:val="006300D1"/>
    <w:rsid w:val="0063104D"/>
    <w:rsid w:val="00631C4C"/>
    <w:rsid w:val="00633B6A"/>
    <w:rsid w:val="00633EA5"/>
    <w:rsid w:val="00633F75"/>
    <w:rsid w:val="006358A1"/>
    <w:rsid w:val="00636A7C"/>
    <w:rsid w:val="00637006"/>
    <w:rsid w:val="00637F3C"/>
    <w:rsid w:val="00637F43"/>
    <w:rsid w:val="00637FDB"/>
    <w:rsid w:val="00640BFE"/>
    <w:rsid w:val="0064375B"/>
    <w:rsid w:val="0064583F"/>
    <w:rsid w:val="0065256A"/>
    <w:rsid w:val="006567E6"/>
    <w:rsid w:val="006623CB"/>
    <w:rsid w:val="00663EF7"/>
    <w:rsid w:val="00664246"/>
    <w:rsid w:val="00665E2B"/>
    <w:rsid w:val="00666669"/>
    <w:rsid w:val="00680807"/>
    <w:rsid w:val="00680D72"/>
    <w:rsid w:val="006813A6"/>
    <w:rsid w:val="006842FA"/>
    <w:rsid w:val="006856F2"/>
    <w:rsid w:val="0068682C"/>
    <w:rsid w:val="00690A0C"/>
    <w:rsid w:val="00690FD2"/>
    <w:rsid w:val="00692884"/>
    <w:rsid w:val="00693199"/>
    <w:rsid w:val="00694E74"/>
    <w:rsid w:val="006972E9"/>
    <w:rsid w:val="006979AA"/>
    <w:rsid w:val="006A4A18"/>
    <w:rsid w:val="006A4A1D"/>
    <w:rsid w:val="006A5D01"/>
    <w:rsid w:val="006A64AE"/>
    <w:rsid w:val="006A664A"/>
    <w:rsid w:val="006B3C8C"/>
    <w:rsid w:val="006B4B95"/>
    <w:rsid w:val="006B5DE9"/>
    <w:rsid w:val="006B62D5"/>
    <w:rsid w:val="006B6AF5"/>
    <w:rsid w:val="006C18D9"/>
    <w:rsid w:val="006C1CD5"/>
    <w:rsid w:val="006C280B"/>
    <w:rsid w:val="006C5F63"/>
    <w:rsid w:val="006C6449"/>
    <w:rsid w:val="006C71D0"/>
    <w:rsid w:val="006C71DD"/>
    <w:rsid w:val="006D33C8"/>
    <w:rsid w:val="006D5D21"/>
    <w:rsid w:val="006D6197"/>
    <w:rsid w:val="006E1E56"/>
    <w:rsid w:val="006E3CF5"/>
    <w:rsid w:val="006E63F7"/>
    <w:rsid w:val="006F0292"/>
    <w:rsid w:val="006F2503"/>
    <w:rsid w:val="006F41EE"/>
    <w:rsid w:val="006F5175"/>
    <w:rsid w:val="006F66DE"/>
    <w:rsid w:val="00710624"/>
    <w:rsid w:val="007107DD"/>
    <w:rsid w:val="007110FA"/>
    <w:rsid w:val="00711455"/>
    <w:rsid w:val="0071222E"/>
    <w:rsid w:val="00712804"/>
    <w:rsid w:val="007135EF"/>
    <w:rsid w:val="00714A73"/>
    <w:rsid w:val="007165A7"/>
    <w:rsid w:val="00717746"/>
    <w:rsid w:val="007202F5"/>
    <w:rsid w:val="00721FCC"/>
    <w:rsid w:val="00726EFE"/>
    <w:rsid w:val="00727561"/>
    <w:rsid w:val="00730B6B"/>
    <w:rsid w:val="007326B0"/>
    <w:rsid w:val="007328CD"/>
    <w:rsid w:val="00732E72"/>
    <w:rsid w:val="00733707"/>
    <w:rsid w:val="00733B3A"/>
    <w:rsid w:val="00733C04"/>
    <w:rsid w:val="00733D10"/>
    <w:rsid w:val="007354FD"/>
    <w:rsid w:val="00735A7B"/>
    <w:rsid w:val="00737158"/>
    <w:rsid w:val="00737A18"/>
    <w:rsid w:val="00741723"/>
    <w:rsid w:val="0074511F"/>
    <w:rsid w:val="007457E8"/>
    <w:rsid w:val="00745962"/>
    <w:rsid w:val="00746B89"/>
    <w:rsid w:val="00747475"/>
    <w:rsid w:val="00753047"/>
    <w:rsid w:val="007554C5"/>
    <w:rsid w:val="007556EE"/>
    <w:rsid w:val="00761040"/>
    <w:rsid w:val="00761664"/>
    <w:rsid w:val="00761C9F"/>
    <w:rsid w:val="00763327"/>
    <w:rsid w:val="00763E6A"/>
    <w:rsid w:val="00765711"/>
    <w:rsid w:val="00766902"/>
    <w:rsid w:val="00766DC8"/>
    <w:rsid w:val="007719DB"/>
    <w:rsid w:val="00771F72"/>
    <w:rsid w:val="0077456F"/>
    <w:rsid w:val="0077525B"/>
    <w:rsid w:val="00775E96"/>
    <w:rsid w:val="007841F2"/>
    <w:rsid w:val="00785FD7"/>
    <w:rsid w:val="00786709"/>
    <w:rsid w:val="00787C2D"/>
    <w:rsid w:val="0079212B"/>
    <w:rsid w:val="00793C10"/>
    <w:rsid w:val="00795850"/>
    <w:rsid w:val="007964A1"/>
    <w:rsid w:val="00797A0A"/>
    <w:rsid w:val="007A0FBB"/>
    <w:rsid w:val="007A2720"/>
    <w:rsid w:val="007A2D40"/>
    <w:rsid w:val="007A43BC"/>
    <w:rsid w:val="007A48EF"/>
    <w:rsid w:val="007A4960"/>
    <w:rsid w:val="007A49E2"/>
    <w:rsid w:val="007B044B"/>
    <w:rsid w:val="007B12C7"/>
    <w:rsid w:val="007B3066"/>
    <w:rsid w:val="007B4156"/>
    <w:rsid w:val="007B4164"/>
    <w:rsid w:val="007B5B38"/>
    <w:rsid w:val="007C0609"/>
    <w:rsid w:val="007C0F5E"/>
    <w:rsid w:val="007C1FE9"/>
    <w:rsid w:val="007C2CDA"/>
    <w:rsid w:val="007C4012"/>
    <w:rsid w:val="007C4EC3"/>
    <w:rsid w:val="007C6110"/>
    <w:rsid w:val="007C6352"/>
    <w:rsid w:val="007C70CF"/>
    <w:rsid w:val="007D1764"/>
    <w:rsid w:val="007D29D3"/>
    <w:rsid w:val="007D75C0"/>
    <w:rsid w:val="007E015F"/>
    <w:rsid w:val="007E18EF"/>
    <w:rsid w:val="007E1A26"/>
    <w:rsid w:val="007E6E59"/>
    <w:rsid w:val="007E70E1"/>
    <w:rsid w:val="007F4AC7"/>
    <w:rsid w:val="007F4FBD"/>
    <w:rsid w:val="007F5A29"/>
    <w:rsid w:val="008008EE"/>
    <w:rsid w:val="00801388"/>
    <w:rsid w:val="00802410"/>
    <w:rsid w:val="008048D2"/>
    <w:rsid w:val="00805C2C"/>
    <w:rsid w:val="00805D3D"/>
    <w:rsid w:val="00806D5E"/>
    <w:rsid w:val="00810CAA"/>
    <w:rsid w:val="008125F0"/>
    <w:rsid w:val="00815A9F"/>
    <w:rsid w:val="00822A33"/>
    <w:rsid w:val="00823A00"/>
    <w:rsid w:val="00830CBB"/>
    <w:rsid w:val="008315BA"/>
    <w:rsid w:val="008326C8"/>
    <w:rsid w:val="00832EC9"/>
    <w:rsid w:val="0083344C"/>
    <w:rsid w:val="008338E3"/>
    <w:rsid w:val="00834C65"/>
    <w:rsid w:val="008408E6"/>
    <w:rsid w:val="00841132"/>
    <w:rsid w:val="0084293E"/>
    <w:rsid w:val="00843E13"/>
    <w:rsid w:val="00850046"/>
    <w:rsid w:val="00851797"/>
    <w:rsid w:val="0085239A"/>
    <w:rsid w:val="00853565"/>
    <w:rsid w:val="00853952"/>
    <w:rsid w:val="00853A00"/>
    <w:rsid w:val="00854BEB"/>
    <w:rsid w:val="0085557E"/>
    <w:rsid w:val="0085616C"/>
    <w:rsid w:val="00857822"/>
    <w:rsid w:val="00862DE1"/>
    <w:rsid w:val="00874F84"/>
    <w:rsid w:val="00881F30"/>
    <w:rsid w:val="00883BEF"/>
    <w:rsid w:val="00885ECF"/>
    <w:rsid w:val="00887776"/>
    <w:rsid w:val="008878B2"/>
    <w:rsid w:val="0089484F"/>
    <w:rsid w:val="008960D8"/>
    <w:rsid w:val="008976C5"/>
    <w:rsid w:val="008A121D"/>
    <w:rsid w:val="008A2FB3"/>
    <w:rsid w:val="008A3306"/>
    <w:rsid w:val="008A5CD7"/>
    <w:rsid w:val="008A6E5C"/>
    <w:rsid w:val="008A7110"/>
    <w:rsid w:val="008A7554"/>
    <w:rsid w:val="008B24BD"/>
    <w:rsid w:val="008B384B"/>
    <w:rsid w:val="008B6E3F"/>
    <w:rsid w:val="008C0A41"/>
    <w:rsid w:val="008C0AD9"/>
    <w:rsid w:val="008C4C96"/>
    <w:rsid w:val="008C506D"/>
    <w:rsid w:val="008C7AAA"/>
    <w:rsid w:val="008D1B21"/>
    <w:rsid w:val="008D2398"/>
    <w:rsid w:val="008D50B6"/>
    <w:rsid w:val="008D5848"/>
    <w:rsid w:val="008D6BA2"/>
    <w:rsid w:val="008E0DC9"/>
    <w:rsid w:val="008E4991"/>
    <w:rsid w:val="008E56A3"/>
    <w:rsid w:val="008F4F59"/>
    <w:rsid w:val="008F6014"/>
    <w:rsid w:val="008F6942"/>
    <w:rsid w:val="008F7EDF"/>
    <w:rsid w:val="00900BC0"/>
    <w:rsid w:val="00901668"/>
    <w:rsid w:val="009026D3"/>
    <w:rsid w:val="00907059"/>
    <w:rsid w:val="009102A7"/>
    <w:rsid w:val="009135E6"/>
    <w:rsid w:val="00914552"/>
    <w:rsid w:val="00914DEA"/>
    <w:rsid w:val="0091604F"/>
    <w:rsid w:val="009177E9"/>
    <w:rsid w:val="00920E09"/>
    <w:rsid w:val="0092649C"/>
    <w:rsid w:val="009310C9"/>
    <w:rsid w:val="009314B6"/>
    <w:rsid w:val="00931854"/>
    <w:rsid w:val="009339D0"/>
    <w:rsid w:val="009347A0"/>
    <w:rsid w:val="009349B1"/>
    <w:rsid w:val="009361D5"/>
    <w:rsid w:val="0094174F"/>
    <w:rsid w:val="009447B4"/>
    <w:rsid w:val="00944961"/>
    <w:rsid w:val="00952F74"/>
    <w:rsid w:val="00955719"/>
    <w:rsid w:val="0096145E"/>
    <w:rsid w:val="00961C2E"/>
    <w:rsid w:val="009624CF"/>
    <w:rsid w:val="00963D40"/>
    <w:rsid w:val="009666C0"/>
    <w:rsid w:val="009674AC"/>
    <w:rsid w:val="00967BC8"/>
    <w:rsid w:val="00970D20"/>
    <w:rsid w:val="0097281A"/>
    <w:rsid w:val="00974D0A"/>
    <w:rsid w:val="00975FA8"/>
    <w:rsid w:val="009767A9"/>
    <w:rsid w:val="00980614"/>
    <w:rsid w:val="00981B13"/>
    <w:rsid w:val="00982D55"/>
    <w:rsid w:val="00983EAE"/>
    <w:rsid w:val="00984144"/>
    <w:rsid w:val="009865F4"/>
    <w:rsid w:val="009919CB"/>
    <w:rsid w:val="00993CA4"/>
    <w:rsid w:val="009950A5"/>
    <w:rsid w:val="00995DC4"/>
    <w:rsid w:val="00996995"/>
    <w:rsid w:val="00997D0B"/>
    <w:rsid w:val="009A47BB"/>
    <w:rsid w:val="009A542E"/>
    <w:rsid w:val="009B235F"/>
    <w:rsid w:val="009B36A7"/>
    <w:rsid w:val="009B38C4"/>
    <w:rsid w:val="009B3C30"/>
    <w:rsid w:val="009B5649"/>
    <w:rsid w:val="009B63AB"/>
    <w:rsid w:val="009B75AD"/>
    <w:rsid w:val="009B7F2D"/>
    <w:rsid w:val="009C0A89"/>
    <w:rsid w:val="009C142B"/>
    <w:rsid w:val="009C15B1"/>
    <w:rsid w:val="009C321E"/>
    <w:rsid w:val="009C3D82"/>
    <w:rsid w:val="009C47C2"/>
    <w:rsid w:val="009C5E5E"/>
    <w:rsid w:val="009C71D8"/>
    <w:rsid w:val="009D0E1A"/>
    <w:rsid w:val="009D0E6D"/>
    <w:rsid w:val="009D5373"/>
    <w:rsid w:val="009D7B1F"/>
    <w:rsid w:val="009E18D7"/>
    <w:rsid w:val="009E1E6B"/>
    <w:rsid w:val="009E6693"/>
    <w:rsid w:val="009E6A03"/>
    <w:rsid w:val="009F204B"/>
    <w:rsid w:val="009F228C"/>
    <w:rsid w:val="009F4235"/>
    <w:rsid w:val="009F5507"/>
    <w:rsid w:val="009F7769"/>
    <w:rsid w:val="00A02D62"/>
    <w:rsid w:val="00A06A49"/>
    <w:rsid w:val="00A06B89"/>
    <w:rsid w:val="00A0719A"/>
    <w:rsid w:val="00A10F83"/>
    <w:rsid w:val="00A11697"/>
    <w:rsid w:val="00A118A6"/>
    <w:rsid w:val="00A120AF"/>
    <w:rsid w:val="00A1476B"/>
    <w:rsid w:val="00A1557A"/>
    <w:rsid w:val="00A15A28"/>
    <w:rsid w:val="00A22C0A"/>
    <w:rsid w:val="00A25BC8"/>
    <w:rsid w:val="00A25DC9"/>
    <w:rsid w:val="00A27E79"/>
    <w:rsid w:val="00A31945"/>
    <w:rsid w:val="00A31CD8"/>
    <w:rsid w:val="00A32B28"/>
    <w:rsid w:val="00A34116"/>
    <w:rsid w:val="00A35CA8"/>
    <w:rsid w:val="00A37299"/>
    <w:rsid w:val="00A4095F"/>
    <w:rsid w:val="00A4297A"/>
    <w:rsid w:val="00A47660"/>
    <w:rsid w:val="00A47890"/>
    <w:rsid w:val="00A51192"/>
    <w:rsid w:val="00A52E92"/>
    <w:rsid w:val="00A56A0F"/>
    <w:rsid w:val="00A57651"/>
    <w:rsid w:val="00A61639"/>
    <w:rsid w:val="00A622BF"/>
    <w:rsid w:val="00A64E35"/>
    <w:rsid w:val="00A66107"/>
    <w:rsid w:val="00A70D28"/>
    <w:rsid w:val="00A72131"/>
    <w:rsid w:val="00A7222C"/>
    <w:rsid w:val="00A76137"/>
    <w:rsid w:val="00A7628F"/>
    <w:rsid w:val="00A821EC"/>
    <w:rsid w:val="00A834CE"/>
    <w:rsid w:val="00A84653"/>
    <w:rsid w:val="00A91D77"/>
    <w:rsid w:val="00A91E09"/>
    <w:rsid w:val="00A920FB"/>
    <w:rsid w:val="00A9385B"/>
    <w:rsid w:val="00A95B68"/>
    <w:rsid w:val="00AA038B"/>
    <w:rsid w:val="00AA1D7B"/>
    <w:rsid w:val="00AA3B83"/>
    <w:rsid w:val="00AA450A"/>
    <w:rsid w:val="00AA48FD"/>
    <w:rsid w:val="00AA4C27"/>
    <w:rsid w:val="00AA5B95"/>
    <w:rsid w:val="00AA6463"/>
    <w:rsid w:val="00AB2A0F"/>
    <w:rsid w:val="00AB3B54"/>
    <w:rsid w:val="00AB4EA4"/>
    <w:rsid w:val="00AB5B1C"/>
    <w:rsid w:val="00AB6D14"/>
    <w:rsid w:val="00AC3DDA"/>
    <w:rsid w:val="00AC4320"/>
    <w:rsid w:val="00AC570D"/>
    <w:rsid w:val="00AC7440"/>
    <w:rsid w:val="00AD0A89"/>
    <w:rsid w:val="00AD16E5"/>
    <w:rsid w:val="00AD3D55"/>
    <w:rsid w:val="00AD4A05"/>
    <w:rsid w:val="00AD4EAD"/>
    <w:rsid w:val="00AD597E"/>
    <w:rsid w:val="00AE6A71"/>
    <w:rsid w:val="00AE7588"/>
    <w:rsid w:val="00AE7928"/>
    <w:rsid w:val="00AE7A20"/>
    <w:rsid w:val="00AF3ECD"/>
    <w:rsid w:val="00AF6CCD"/>
    <w:rsid w:val="00B0251E"/>
    <w:rsid w:val="00B04EA5"/>
    <w:rsid w:val="00B06A36"/>
    <w:rsid w:val="00B116D6"/>
    <w:rsid w:val="00B13E6B"/>
    <w:rsid w:val="00B13EF4"/>
    <w:rsid w:val="00B151AD"/>
    <w:rsid w:val="00B153EE"/>
    <w:rsid w:val="00B15452"/>
    <w:rsid w:val="00B210F8"/>
    <w:rsid w:val="00B2285D"/>
    <w:rsid w:val="00B22CE3"/>
    <w:rsid w:val="00B22DEE"/>
    <w:rsid w:val="00B2333D"/>
    <w:rsid w:val="00B23CB4"/>
    <w:rsid w:val="00B23D18"/>
    <w:rsid w:val="00B27241"/>
    <w:rsid w:val="00B309C4"/>
    <w:rsid w:val="00B31130"/>
    <w:rsid w:val="00B315B7"/>
    <w:rsid w:val="00B32B48"/>
    <w:rsid w:val="00B35855"/>
    <w:rsid w:val="00B37B33"/>
    <w:rsid w:val="00B40C28"/>
    <w:rsid w:val="00B41A9C"/>
    <w:rsid w:val="00B44B97"/>
    <w:rsid w:val="00B46DCA"/>
    <w:rsid w:val="00B5045C"/>
    <w:rsid w:val="00B55130"/>
    <w:rsid w:val="00B61FCB"/>
    <w:rsid w:val="00B63F35"/>
    <w:rsid w:val="00B712F3"/>
    <w:rsid w:val="00B719D4"/>
    <w:rsid w:val="00B722DE"/>
    <w:rsid w:val="00B72A9D"/>
    <w:rsid w:val="00B73921"/>
    <w:rsid w:val="00B754B9"/>
    <w:rsid w:val="00B75B3C"/>
    <w:rsid w:val="00B8062C"/>
    <w:rsid w:val="00B83068"/>
    <w:rsid w:val="00B84D54"/>
    <w:rsid w:val="00B8523E"/>
    <w:rsid w:val="00B868B9"/>
    <w:rsid w:val="00B870BA"/>
    <w:rsid w:val="00B90295"/>
    <w:rsid w:val="00B912A6"/>
    <w:rsid w:val="00B9282E"/>
    <w:rsid w:val="00B92860"/>
    <w:rsid w:val="00B92ED0"/>
    <w:rsid w:val="00B977B0"/>
    <w:rsid w:val="00BA205C"/>
    <w:rsid w:val="00BA31ED"/>
    <w:rsid w:val="00BA4424"/>
    <w:rsid w:val="00BA49A3"/>
    <w:rsid w:val="00BA504E"/>
    <w:rsid w:val="00BA6204"/>
    <w:rsid w:val="00BB0B0A"/>
    <w:rsid w:val="00BB7672"/>
    <w:rsid w:val="00BB792F"/>
    <w:rsid w:val="00BC107A"/>
    <w:rsid w:val="00BC2229"/>
    <w:rsid w:val="00BC68E1"/>
    <w:rsid w:val="00BD02B2"/>
    <w:rsid w:val="00BD079D"/>
    <w:rsid w:val="00BD181C"/>
    <w:rsid w:val="00BD1889"/>
    <w:rsid w:val="00BD1CA9"/>
    <w:rsid w:val="00BD37BB"/>
    <w:rsid w:val="00BD619B"/>
    <w:rsid w:val="00BD6603"/>
    <w:rsid w:val="00BD6C0B"/>
    <w:rsid w:val="00BE0F09"/>
    <w:rsid w:val="00BE1884"/>
    <w:rsid w:val="00BE3E07"/>
    <w:rsid w:val="00BE4294"/>
    <w:rsid w:val="00BE672A"/>
    <w:rsid w:val="00BF069C"/>
    <w:rsid w:val="00BF16FD"/>
    <w:rsid w:val="00BF1E93"/>
    <w:rsid w:val="00BF2672"/>
    <w:rsid w:val="00BF3835"/>
    <w:rsid w:val="00BF5081"/>
    <w:rsid w:val="00C0141D"/>
    <w:rsid w:val="00C062A8"/>
    <w:rsid w:val="00C1002D"/>
    <w:rsid w:val="00C114FD"/>
    <w:rsid w:val="00C12E73"/>
    <w:rsid w:val="00C136B5"/>
    <w:rsid w:val="00C14C4E"/>
    <w:rsid w:val="00C17648"/>
    <w:rsid w:val="00C17F8A"/>
    <w:rsid w:val="00C216ED"/>
    <w:rsid w:val="00C231B9"/>
    <w:rsid w:val="00C244B1"/>
    <w:rsid w:val="00C2635E"/>
    <w:rsid w:val="00C26A65"/>
    <w:rsid w:val="00C422EF"/>
    <w:rsid w:val="00C43FEA"/>
    <w:rsid w:val="00C45197"/>
    <w:rsid w:val="00C5088C"/>
    <w:rsid w:val="00C52A97"/>
    <w:rsid w:val="00C5416B"/>
    <w:rsid w:val="00C54D9C"/>
    <w:rsid w:val="00C61B10"/>
    <w:rsid w:val="00C622C2"/>
    <w:rsid w:val="00C6486C"/>
    <w:rsid w:val="00C648D3"/>
    <w:rsid w:val="00C64EB8"/>
    <w:rsid w:val="00C71BA2"/>
    <w:rsid w:val="00C745BC"/>
    <w:rsid w:val="00C75B02"/>
    <w:rsid w:val="00C802B9"/>
    <w:rsid w:val="00C809B1"/>
    <w:rsid w:val="00C81BF1"/>
    <w:rsid w:val="00C8691E"/>
    <w:rsid w:val="00C87E99"/>
    <w:rsid w:val="00C9080C"/>
    <w:rsid w:val="00C9150E"/>
    <w:rsid w:val="00C93823"/>
    <w:rsid w:val="00C95967"/>
    <w:rsid w:val="00C95FEB"/>
    <w:rsid w:val="00C962F0"/>
    <w:rsid w:val="00C97B21"/>
    <w:rsid w:val="00CA0F91"/>
    <w:rsid w:val="00CA2969"/>
    <w:rsid w:val="00CA3B1C"/>
    <w:rsid w:val="00CA650B"/>
    <w:rsid w:val="00CB1E82"/>
    <w:rsid w:val="00CB3784"/>
    <w:rsid w:val="00CB4D75"/>
    <w:rsid w:val="00CC3661"/>
    <w:rsid w:val="00CC6F25"/>
    <w:rsid w:val="00CC729B"/>
    <w:rsid w:val="00CD000A"/>
    <w:rsid w:val="00CD2039"/>
    <w:rsid w:val="00CD3FB6"/>
    <w:rsid w:val="00CD59BB"/>
    <w:rsid w:val="00CD6061"/>
    <w:rsid w:val="00CE32CA"/>
    <w:rsid w:val="00CE332A"/>
    <w:rsid w:val="00CE341A"/>
    <w:rsid w:val="00CE355C"/>
    <w:rsid w:val="00CE41EA"/>
    <w:rsid w:val="00CE61C4"/>
    <w:rsid w:val="00CE66B4"/>
    <w:rsid w:val="00CE7011"/>
    <w:rsid w:val="00CF0E4D"/>
    <w:rsid w:val="00CF144D"/>
    <w:rsid w:val="00CF2680"/>
    <w:rsid w:val="00CF3277"/>
    <w:rsid w:val="00CF460C"/>
    <w:rsid w:val="00D007ED"/>
    <w:rsid w:val="00D013ED"/>
    <w:rsid w:val="00D056BC"/>
    <w:rsid w:val="00D06A31"/>
    <w:rsid w:val="00D118E9"/>
    <w:rsid w:val="00D12F74"/>
    <w:rsid w:val="00D14F42"/>
    <w:rsid w:val="00D16C10"/>
    <w:rsid w:val="00D201B9"/>
    <w:rsid w:val="00D209EC"/>
    <w:rsid w:val="00D24113"/>
    <w:rsid w:val="00D2707E"/>
    <w:rsid w:val="00D30A4C"/>
    <w:rsid w:val="00D31ACA"/>
    <w:rsid w:val="00D321A1"/>
    <w:rsid w:val="00D36BDC"/>
    <w:rsid w:val="00D36FE9"/>
    <w:rsid w:val="00D5049E"/>
    <w:rsid w:val="00D5242F"/>
    <w:rsid w:val="00D528EF"/>
    <w:rsid w:val="00D535C7"/>
    <w:rsid w:val="00D55FEC"/>
    <w:rsid w:val="00D574CD"/>
    <w:rsid w:val="00D645E9"/>
    <w:rsid w:val="00D7112C"/>
    <w:rsid w:val="00D71944"/>
    <w:rsid w:val="00D71A47"/>
    <w:rsid w:val="00D71B61"/>
    <w:rsid w:val="00D72A59"/>
    <w:rsid w:val="00D75DCA"/>
    <w:rsid w:val="00D774C5"/>
    <w:rsid w:val="00D778A5"/>
    <w:rsid w:val="00D80DB3"/>
    <w:rsid w:val="00D8286C"/>
    <w:rsid w:val="00D82CC8"/>
    <w:rsid w:val="00D82DB7"/>
    <w:rsid w:val="00D840F2"/>
    <w:rsid w:val="00D8455A"/>
    <w:rsid w:val="00D90B84"/>
    <w:rsid w:val="00D91BB9"/>
    <w:rsid w:val="00D922E3"/>
    <w:rsid w:val="00D93A81"/>
    <w:rsid w:val="00D9713B"/>
    <w:rsid w:val="00D979B2"/>
    <w:rsid w:val="00DA4F57"/>
    <w:rsid w:val="00DA672A"/>
    <w:rsid w:val="00DB6CC9"/>
    <w:rsid w:val="00DB797C"/>
    <w:rsid w:val="00DC2168"/>
    <w:rsid w:val="00DD2CFC"/>
    <w:rsid w:val="00DD36D6"/>
    <w:rsid w:val="00DD381D"/>
    <w:rsid w:val="00DD424C"/>
    <w:rsid w:val="00DD5397"/>
    <w:rsid w:val="00DD67E9"/>
    <w:rsid w:val="00DE2B8B"/>
    <w:rsid w:val="00DE4495"/>
    <w:rsid w:val="00DE6C4F"/>
    <w:rsid w:val="00DF0727"/>
    <w:rsid w:val="00DF1B7D"/>
    <w:rsid w:val="00DF2051"/>
    <w:rsid w:val="00DF21BB"/>
    <w:rsid w:val="00DF2FB9"/>
    <w:rsid w:val="00DF3F0E"/>
    <w:rsid w:val="00DF7780"/>
    <w:rsid w:val="00E0158F"/>
    <w:rsid w:val="00E01946"/>
    <w:rsid w:val="00E035C4"/>
    <w:rsid w:val="00E0421F"/>
    <w:rsid w:val="00E14DBE"/>
    <w:rsid w:val="00E20206"/>
    <w:rsid w:val="00E2348D"/>
    <w:rsid w:val="00E2515E"/>
    <w:rsid w:val="00E25A0E"/>
    <w:rsid w:val="00E263A4"/>
    <w:rsid w:val="00E30078"/>
    <w:rsid w:val="00E30C25"/>
    <w:rsid w:val="00E30DE6"/>
    <w:rsid w:val="00E31898"/>
    <w:rsid w:val="00E32EF8"/>
    <w:rsid w:val="00E3312B"/>
    <w:rsid w:val="00E366CC"/>
    <w:rsid w:val="00E36A4E"/>
    <w:rsid w:val="00E4048C"/>
    <w:rsid w:val="00E40A71"/>
    <w:rsid w:val="00E41995"/>
    <w:rsid w:val="00E41EE0"/>
    <w:rsid w:val="00E41EF3"/>
    <w:rsid w:val="00E44D16"/>
    <w:rsid w:val="00E55051"/>
    <w:rsid w:val="00E56265"/>
    <w:rsid w:val="00E571B4"/>
    <w:rsid w:val="00E57C05"/>
    <w:rsid w:val="00E61813"/>
    <w:rsid w:val="00E62E21"/>
    <w:rsid w:val="00E63281"/>
    <w:rsid w:val="00E63295"/>
    <w:rsid w:val="00E63DEF"/>
    <w:rsid w:val="00E64936"/>
    <w:rsid w:val="00E64BC3"/>
    <w:rsid w:val="00E651D8"/>
    <w:rsid w:val="00E80240"/>
    <w:rsid w:val="00E81B86"/>
    <w:rsid w:val="00E81E27"/>
    <w:rsid w:val="00E84945"/>
    <w:rsid w:val="00E9023A"/>
    <w:rsid w:val="00E90796"/>
    <w:rsid w:val="00E90ECA"/>
    <w:rsid w:val="00E9608D"/>
    <w:rsid w:val="00EA082A"/>
    <w:rsid w:val="00EA16AE"/>
    <w:rsid w:val="00EA3BDB"/>
    <w:rsid w:val="00EA554E"/>
    <w:rsid w:val="00EB22A2"/>
    <w:rsid w:val="00EB338F"/>
    <w:rsid w:val="00EB606F"/>
    <w:rsid w:val="00EC01F7"/>
    <w:rsid w:val="00ED1409"/>
    <w:rsid w:val="00ED42E1"/>
    <w:rsid w:val="00ED75DD"/>
    <w:rsid w:val="00EE034A"/>
    <w:rsid w:val="00EE0542"/>
    <w:rsid w:val="00EE1393"/>
    <w:rsid w:val="00EE2FA0"/>
    <w:rsid w:val="00EE4711"/>
    <w:rsid w:val="00EF0245"/>
    <w:rsid w:val="00EF10E5"/>
    <w:rsid w:val="00EF1C8C"/>
    <w:rsid w:val="00EF4D0C"/>
    <w:rsid w:val="00EF5EC1"/>
    <w:rsid w:val="00F00094"/>
    <w:rsid w:val="00F01A74"/>
    <w:rsid w:val="00F05234"/>
    <w:rsid w:val="00F0634C"/>
    <w:rsid w:val="00F06385"/>
    <w:rsid w:val="00F1245A"/>
    <w:rsid w:val="00F1429B"/>
    <w:rsid w:val="00F14DF8"/>
    <w:rsid w:val="00F177D7"/>
    <w:rsid w:val="00F224B0"/>
    <w:rsid w:val="00F234DA"/>
    <w:rsid w:val="00F23E3E"/>
    <w:rsid w:val="00F3081D"/>
    <w:rsid w:val="00F341B7"/>
    <w:rsid w:val="00F348CF"/>
    <w:rsid w:val="00F359C4"/>
    <w:rsid w:val="00F4137E"/>
    <w:rsid w:val="00F4289B"/>
    <w:rsid w:val="00F43B0B"/>
    <w:rsid w:val="00F43CD3"/>
    <w:rsid w:val="00F463F2"/>
    <w:rsid w:val="00F46875"/>
    <w:rsid w:val="00F47D18"/>
    <w:rsid w:val="00F5123F"/>
    <w:rsid w:val="00F52BA9"/>
    <w:rsid w:val="00F5490A"/>
    <w:rsid w:val="00F54A58"/>
    <w:rsid w:val="00F552A8"/>
    <w:rsid w:val="00F55881"/>
    <w:rsid w:val="00F76453"/>
    <w:rsid w:val="00F77DD8"/>
    <w:rsid w:val="00F8054A"/>
    <w:rsid w:val="00F807F2"/>
    <w:rsid w:val="00F8186D"/>
    <w:rsid w:val="00F81F15"/>
    <w:rsid w:val="00F83027"/>
    <w:rsid w:val="00F836E3"/>
    <w:rsid w:val="00F94062"/>
    <w:rsid w:val="00F95416"/>
    <w:rsid w:val="00F95D48"/>
    <w:rsid w:val="00F96CD5"/>
    <w:rsid w:val="00F975ED"/>
    <w:rsid w:val="00FA1A7B"/>
    <w:rsid w:val="00FA37D3"/>
    <w:rsid w:val="00FA46C3"/>
    <w:rsid w:val="00FA77F9"/>
    <w:rsid w:val="00FB0AB3"/>
    <w:rsid w:val="00FB0ADF"/>
    <w:rsid w:val="00FB31C8"/>
    <w:rsid w:val="00FC49B8"/>
    <w:rsid w:val="00FC5606"/>
    <w:rsid w:val="00FC6AD4"/>
    <w:rsid w:val="00FC6D38"/>
    <w:rsid w:val="00FC7528"/>
    <w:rsid w:val="00FD3496"/>
    <w:rsid w:val="00FD3A2D"/>
    <w:rsid w:val="00FD5EAC"/>
    <w:rsid w:val="00FD6639"/>
    <w:rsid w:val="00FD70F0"/>
    <w:rsid w:val="00FD7DF7"/>
    <w:rsid w:val="00FE3E2D"/>
    <w:rsid w:val="00FE47D1"/>
    <w:rsid w:val="00FE68EE"/>
    <w:rsid w:val="00FE7A67"/>
    <w:rsid w:val="00FF2008"/>
    <w:rsid w:val="00FF421D"/>
    <w:rsid w:val="00FF79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16A529"/>
  <w15:chartTrackingRefBased/>
  <w15:docId w15:val="{D31373E7-21FE-4D9B-8B05-E6AE5201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81D"/>
    <w:pPr>
      <w:tabs>
        <w:tab w:val="left" w:pos="567"/>
      </w:tabs>
      <w:snapToGrid w:val="0"/>
    </w:pPr>
    <w:rPr>
      <w:rFonts w:ascii="Arial" w:hAnsi="Arial"/>
      <w:snapToGrid w:val="0"/>
      <w:sz w:val="22"/>
      <w:szCs w:val="24"/>
      <w:lang w:val="en-GB"/>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qFormat/>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5C7A36"/>
    <w:pPr>
      <w:keepNext/>
      <w:keepLines/>
      <w:spacing w:after="240"/>
      <w:outlineLvl w:val="2"/>
    </w:pPr>
    <w:rPr>
      <w:rFonts w:eastAsia="Arial Unicode MS"/>
      <w:b/>
      <w:bCs/>
      <w:szCs w:val="22"/>
    </w:rPr>
  </w:style>
  <w:style w:type="paragraph" w:styleId="Heading4">
    <w:name w:val="heading 4"/>
    <w:basedOn w:val="Normal"/>
    <w:next w:val="Marge"/>
    <w:link w:val="Heading4Char"/>
    <w:qFormat/>
    <w:pPr>
      <w:keepNext/>
      <w:keepLines/>
      <w:spacing w:after="240"/>
      <w:outlineLvl w:val="3"/>
    </w:pPr>
    <w:rPr>
      <w:b/>
      <w:bCs/>
    </w:rPr>
  </w:style>
  <w:style w:type="paragraph" w:styleId="Heading5">
    <w:name w:val="heading 5"/>
    <w:basedOn w:val="Normal"/>
    <w:next w:val="Marge"/>
    <w:link w:val="Heading5Char"/>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link w:val="Heading6Char"/>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rPr>
      <w:vertAlign w:val="superscript"/>
    </w:rPr>
  </w:style>
  <w:style w:type="paragraph" w:styleId="Header">
    <w:name w:val="header"/>
    <w:basedOn w:val="Normal"/>
    <w:link w:val="HeaderChar"/>
    <w:pPr>
      <w:tabs>
        <w:tab w:val="center" w:pos="4153"/>
        <w:tab w:val="right" w:pos="8306"/>
      </w:tabs>
    </w:pPr>
  </w:style>
  <w:style w:type="paragraph" w:styleId="FootnoteText">
    <w:name w:val="footnote text"/>
    <w:basedOn w:val="Normal"/>
    <w:link w:val="FootnoteTextChar"/>
    <w:pPr>
      <w:ind w:left="567" w:hanging="567"/>
    </w:pPr>
    <w:rPr>
      <w:sz w:val="20"/>
      <w:szCs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B977B0"/>
    <w:pPr>
      <w:autoSpaceDE w:val="0"/>
      <w:autoSpaceDN w:val="0"/>
      <w:adjustRightInd w:val="0"/>
    </w:pPr>
    <w:rPr>
      <w:rFonts w:eastAsia="Arial Unicode MS" w:cs="Arial"/>
      <w:color w:val="000000"/>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link w:val="BodyText2Char"/>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link w:val="BodyTextIndentChar"/>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link w:val="BodyTextFirstIndent2Char"/>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B977B0"/>
    <w:rPr>
      <w:rFonts w:ascii="Arial" w:eastAsia="Arial Unicode MS" w:hAnsi="Arial" w:cs="Arial"/>
      <w:snapToGrid w:val="0"/>
      <w:color w:val="00000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rsid w:val="00C2635E"/>
    <w:rPr>
      <w:color w:val="0000FF"/>
      <w:u w:val="single"/>
    </w:rPr>
  </w:style>
  <w:style w:type="paragraph" w:styleId="BalloonText">
    <w:name w:val="Balloon Text"/>
    <w:basedOn w:val="Normal"/>
    <w:link w:val="BalloonTextChar"/>
    <w:rsid w:val="00496D73"/>
    <w:rPr>
      <w:rFonts w:ascii="Tahoma" w:hAnsi="Tahoma" w:cs="Tahoma"/>
      <w:sz w:val="16"/>
      <w:szCs w:val="16"/>
    </w:rPr>
  </w:style>
  <w:style w:type="character" w:customStyle="1" w:styleId="BalloonTextChar">
    <w:name w:val="Balloon Text Char"/>
    <w:link w:val="BalloonText"/>
    <w:rsid w:val="00496D73"/>
    <w:rPr>
      <w:rFonts w:ascii="Tahoma" w:hAnsi="Tahoma" w:cs="Tahoma"/>
      <w:snapToGrid w:val="0"/>
      <w:sz w:val="16"/>
      <w:szCs w:val="16"/>
      <w:lang w:val="en-GB" w:eastAsia="en-US"/>
    </w:rPr>
  </w:style>
  <w:style w:type="paragraph" w:customStyle="1" w:styleId="Default">
    <w:name w:val="Default"/>
    <w:rsid w:val="00E36A4E"/>
    <w:pPr>
      <w:autoSpaceDE w:val="0"/>
      <w:autoSpaceDN w:val="0"/>
      <w:adjustRightInd w:val="0"/>
    </w:pPr>
    <w:rPr>
      <w:rFonts w:ascii="Arial" w:eastAsia="SimSun" w:hAnsi="Arial" w:cs="Arial"/>
      <w:color w:val="000000"/>
      <w:sz w:val="24"/>
      <w:szCs w:val="24"/>
    </w:rPr>
  </w:style>
  <w:style w:type="paragraph" w:styleId="ListParagraph">
    <w:name w:val="List Paragraph"/>
    <w:basedOn w:val="Normal"/>
    <w:uiPriority w:val="34"/>
    <w:qFormat/>
    <w:rsid w:val="00E36A4E"/>
    <w:pPr>
      <w:ind w:left="720"/>
      <w:contextualSpacing/>
    </w:pPr>
  </w:style>
  <w:style w:type="table" w:styleId="TableGrid">
    <w:name w:val="Table Grid"/>
    <w:basedOn w:val="TableNormal"/>
    <w:rsid w:val="00132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
    <w:uiPriority w:val="99"/>
    <w:rsid w:val="00805D3D"/>
    <w:pPr>
      <w:tabs>
        <w:tab w:val="clear" w:pos="567"/>
      </w:tabs>
      <w:suppressAutoHyphens/>
      <w:snapToGrid/>
      <w:ind w:left="720"/>
      <w:contextualSpacing/>
    </w:pPr>
    <w:rPr>
      <w:rFonts w:ascii="Times New Roman" w:eastAsia="Simsun (Founder Extended)" w:hAnsi="Times New Roman"/>
      <w:snapToGrid/>
      <w:sz w:val="24"/>
      <w:lang w:eastAsia="ar-SA"/>
    </w:rPr>
  </w:style>
  <w:style w:type="character" w:styleId="FollowedHyperlink">
    <w:name w:val="FollowedHyperlink"/>
    <w:rsid w:val="002F0C55"/>
    <w:rPr>
      <w:color w:val="800080"/>
      <w:u w:val="single"/>
    </w:rPr>
  </w:style>
  <w:style w:type="paragraph" w:styleId="EndnoteText">
    <w:name w:val="endnote text"/>
    <w:basedOn w:val="Normal"/>
    <w:link w:val="EndnoteTextChar"/>
    <w:rsid w:val="002C06B6"/>
    <w:rPr>
      <w:sz w:val="20"/>
      <w:szCs w:val="20"/>
    </w:rPr>
  </w:style>
  <w:style w:type="character" w:customStyle="1" w:styleId="EndnoteTextChar">
    <w:name w:val="Endnote Text Char"/>
    <w:link w:val="EndnoteText"/>
    <w:rsid w:val="002C06B6"/>
    <w:rPr>
      <w:rFonts w:ascii="Arial" w:hAnsi="Arial"/>
      <w:snapToGrid w:val="0"/>
      <w:lang w:val="en-GB" w:eastAsia="en-US"/>
    </w:rPr>
  </w:style>
  <w:style w:type="character" w:styleId="EndnoteReference">
    <w:name w:val="endnote reference"/>
    <w:rsid w:val="002C06B6"/>
    <w:rPr>
      <w:vertAlign w:val="superscript"/>
    </w:rPr>
  </w:style>
  <w:style w:type="character" w:styleId="CommentReference">
    <w:name w:val="annotation reference"/>
    <w:uiPriority w:val="99"/>
    <w:unhideWhenUsed/>
    <w:rsid w:val="006164E9"/>
    <w:rPr>
      <w:sz w:val="16"/>
      <w:szCs w:val="16"/>
    </w:rPr>
  </w:style>
  <w:style w:type="paragraph" w:styleId="CommentText">
    <w:name w:val="annotation text"/>
    <w:basedOn w:val="Normal"/>
    <w:link w:val="CommentTextChar"/>
    <w:uiPriority w:val="99"/>
    <w:unhideWhenUsed/>
    <w:rsid w:val="006164E9"/>
    <w:rPr>
      <w:sz w:val="20"/>
      <w:szCs w:val="20"/>
    </w:rPr>
  </w:style>
  <w:style w:type="character" w:customStyle="1" w:styleId="CommentTextChar">
    <w:name w:val="Comment Text Char"/>
    <w:link w:val="CommentText"/>
    <w:uiPriority w:val="99"/>
    <w:rsid w:val="006164E9"/>
    <w:rPr>
      <w:rFonts w:ascii="Arial" w:hAnsi="Arial"/>
      <w:snapToGrid w:val="0"/>
      <w:lang w:val="en-GB" w:eastAsia="en-US"/>
    </w:rPr>
  </w:style>
  <w:style w:type="character" w:customStyle="1" w:styleId="Heading3Char">
    <w:name w:val="Heading 3 Char"/>
    <w:link w:val="Heading3"/>
    <w:rsid w:val="00C809B1"/>
    <w:rPr>
      <w:rFonts w:ascii="Arial" w:eastAsia="Arial Unicode MS" w:hAnsi="Arial"/>
      <w:b/>
      <w:bCs/>
      <w:snapToGrid w:val="0"/>
      <w:sz w:val="22"/>
      <w:szCs w:val="22"/>
      <w:lang w:val="en-GB" w:eastAsia="en-US"/>
    </w:rPr>
  </w:style>
  <w:style w:type="character" w:customStyle="1" w:styleId="FootnoteTextChar">
    <w:name w:val="Footnote Text Char"/>
    <w:link w:val="FootnoteText"/>
    <w:rsid w:val="00C809B1"/>
    <w:rPr>
      <w:rFonts w:ascii="Arial" w:hAnsi="Arial"/>
      <w:snapToGrid w:val="0"/>
      <w:lang w:val="en-GB" w:eastAsia="en-US"/>
    </w:rPr>
  </w:style>
  <w:style w:type="character" w:customStyle="1" w:styleId="HeaderChar">
    <w:name w:val="Header Char"/>
    <w:link w:val="Header"/>
    <w:rsid w:val="00B868B9"/>
    <w:rPr>
      <w:rFonts w:ascii="Arial" w:hAnsi="Arial"/>
      <w:snapToGrid w:val="0"/>
      <w:sz w:val="22"/>
      <w:szCs w:val="24"/>
      <w:lang w:val="en-GB" w:eastAsia="en-US"/>
    </w:rPr>
  </w:style>
  <w:style w:type="character" w:customStyle="1" w:styleId="Heading1Char">
    <w:name w:val="Heading 1 Char"/>
    <w:link w:val="Heading1"/>
    <w:uiPriority w:val="9"/>
    <w:rsid w:val="00B0251E"/>
    <w:rPr>
      <w:rFonts w:ascii="Arial" w:hAnsi="Arial"/>
      <w:b/>
      <w:bCs/>
      <w:snapToGrid w:val="0"/>
      <w:kern w:val="28"/>
      <w:sz w:val="22"/>
      <w:szCs w:val="24"/>
      <w:lang w:val="en-GB" w:eastAsia="en-US"/>
    </w:rPr>
  </w:style>
  <w:style w:type="paragraph" w:customStyle="1" w:styleId="ParaCOI">
    <w:name w:val="Para COI"/>
    <w:basedOn w:val="COI"/>
    <w:link w:val="ParaCOICar"/>
    <w:qFormat/>
    <w:rsid w:val="00F81F15"/>
    <w:pPr>
      <w:numPr>
        <w:numId w:val="5"/>
      </w:numPr>
      <w:tabs>
        <w:tab w:val="clear" w:pos="567"/>
        <w:tab w:val="left" w:pos="709"/>
      </w:tabs>
      <w:autoSpaceDE/>
      <w:autoSpaceDN/>
      <w:adjustRightInd/>
    </w:pPr>
    <w:rPr>
      <w:rFonts w:eastAsia="Times New Roman" w:cs="Times New Roman"/>
      <w:color w:val="auto"/>
      <w:lang w:eastAsia="zh-CN"/>
    </w:rPr>
  </w:style>
  <w:style w:type="character" w:customStyle="1" w:styleId="ParaCOICar">
    <w:name w:val="Para COI Car"/>
    <w:link w:val="ParaCOI"/>
    <w:rsid w:val="00F81F15"/>
    <w:rPr>
      <w:rFonts w:ascii="Arial" w:eastAsia="Times New Roman" w:hAnsi="Arial"/>
      <w:snapToGrid w:val="0"/>
      <w:sz w:val="22"/>
      <w:szCs w:val="22"/>
      <w:lang w:val="en-GB" w:eastAsia="zh-CN"/>
    </w:rPr>
  </w:style>
  <w:style w:type="character" w:customStyle="1" w:styleId="Heading2Char">
    <w:name w:val="Heading 2 Char"/>
    <w:link w:val="Heading2"/>
    <w:rsid w:val="00AB6D14"/>
    <w:rPr>
      <w:rFonts w:ascii="Arial" w:hAnsi="Arial"/>
      <w:b/>
      <w:bCs/>
      <w:caps/>
      <w:snapToGrid w:val="0"/>
      <w:sz w:val="22"/>
      <w:szCs w:val="24"/>
      <w:lang w:val="en-GB"/>
    </w:rPr>
  </w:style>
  <w:style w:type="character" w:customStyle="1" w:styleId="Heading4Char">
    <w:name w:val="Heading 4 Char"/>
    <w:link w:val="Heading4"/>
    <w:rsid w:val="00AB6D14"/>
    <w:rPr>
      <w:rFonts w:ascii="Arial" w:hAnsi="Arial"/>
      <w:b/>
      <w:bCs/>
      <w:snapToGrid w:val="0"/>
      <w:sz w:val="22"/>
      <w:szCs w:val="24"/>
      <w:lang w:val="en-GB"/>
    </w:rPr>
  </w:style>
  <w:style w:type="character" w:customStyle="1" w:styleId="Heading5Char">
    <w:name w:val="Heading 5 Char"/>
    <w:link w:val="Heading5"/>
    <w:rsid w:val="00AB6D14"/>
    <w:rPr>
      <w:rFonts w:ascii="Arial" w:hAnsi="Arial"/>
      <w:b/>
      <w:bCs/>
      <w:snapToGrid w:val="0"/>
      <w:sz w:val="22"/>
      <w:szCs w:val="24"/>
      <w:lang w:val="en-GB"/>
    </w:rPr>
  </w:style>
  <w:style w:type="character" w:customStyle="1" w:styleId="Heading6Char">
    <w:name w:val="Heading 6 Char"/>
    <w:link w:val="Heading6"/>
    <w:rsid w:val="00AB6D14"/>
    <w:rPr>
      <w:rFonts w:ascii="Arial" w:hAnsi="Arial"/>
      <w:b/>
      <w:iCs/>
      <w:snapToGrid w:val="0"/>
      <w:sz w:val="22"/>
      <w:szCs w:val="22"/>
      <w:lang w:val="en-GB"/>
    </w:rPr>
  </w:style>
  <w:style w:type="character" w:customStyle="1" w:styleId="Heading7Char">
    <w:name w:val="Heading 7 Char"/>
    <w:link w:val="Heading7"/>
    <w:rsid w:val="00AB6D14"/>
    <w:rPr>
      <w:rFonts w:ascii="Arial" w:hAnsi="Arial"/>
      <w:snapToGrid w:val="0"/>
      <w:sz w:val="22"/>
      <w:szCs w:val="24"/>
      <w:u w:val="single"/>
      <w:lang w:val="en-GB"/>
    </w:rPr>
  </w:style>
  <w:style w:type="character" w:customStyle="1" w:styleId="FooterChar">
    <w:name w:val="Footer Char"/>
    <w:link w:val="Footer"/>
    <w:rsid w:val="00AB6D14"/>
    <w:rPr>
      <w:rFonts w:ascii="Arial" w:hAnsi="Arial"/>
      <w:snapToGrid w:val="0"/>
      <w:sz w:val="22"/>
      <w:szCs w:val="24"/>
      <w:lang w:val="en-GB"/>
    </w:rPr>
  </w:style>
  <w:style w:type="character" w:customStyle="1" w:styleId="BodyText2Char">
    <w:name w:val="Body Text 2 Char"/>
    <w:link w:val="BodyText2"/>
    <w:rsid w:val="00AB6D14"/>
    <w:rPr>
      <w:rFonts w:ascii="Arial" w:eastAsia="MS Mincho" w:hAnsi="Arial" w:cs="Arial"/>
      <w:color w:val="FF0000"/>
      <w:sz w:val="22"/>
      <w:szCs w:val="24"/>
      <w:lang w:eastAsia="ja-JP"/>
    </w:rPr>
  </w:style>
  <w:style w:type="character" w:customStyle="1" w:styleId="BodyTextIndentChar">
    <w:name w:val="Body Text Indent Char"/>
    <w:aliases w:val="Quotation Char"/>
    <w:link w:val="BodyTextIndent"/>
    <w:rsid w:val="00AB6D14"/>
    <w:rPr>
      <w:rFonts w:ascii="Arial" w:hAnsi="Arial"/>
      <w:i/>
      <w:sz w:val="22"/>
      <w:szCs w:val="24"/>
      <w:lang w:val="en-GB"/>
    </w:rPr>
  </w:style>
  <w:style w:type="character" w:customStyle="1" w:styleId="BodyTextFirstIndent2Char">
    <w:name w:val="Body Text First Indent 2 Char"/>
    <w:link w:val="BodyTextFirstIndent2"/>
    <w:rsid w:val="00AB6D14"/>
    <w:rPr>
      <w:rFonts w:ascii="Arial" w:hAnsi="Arial"/>
      <w:i/>
      <w:snapToGrid w:val="0"/>
      <w:sz w:val="22"/>
      <w:szCs w:val="24"/>
      <w:lang w:val="en-GB"/>
    </w:rPr>
  </w:style>
  <w:style w:type="paragraph" w:styleId="CommentSubject">
    <w:name w:val="annotation subject"/>
    <w:basedOn w:val="CommentText"/>
    <w:next w:val="CommentText"/>
    <w:link w:val="CommentSubjectChar"/>
    <w:rsid w:val="009624CF"/>
    <w:rPr>
      <w:b/>
      <w:bCs/>
    </w:rPr>
  </w:style>
  <w:style w:type="character" w:customStyle="1" w:styleId="CommentSubjectChar">
    <w:name w:val="Comment Subject Char"/>
    <w:link w:val="CommentSubject"/>
    <w:rsid w:val="009624CF"/>
    <w:rPr>
      <w:rFonts w:ascii="Arial" w:hAnsi="Arial"/>
      <w:b/>
      <w:bCs/>
      <w:snapToGrid w:val="0"/>
      <w:lang w:val="en-GB" w:eastAsia="en-US"/>
    </w:rPr>
  </w:style>
  <w:style w:type="paragraph" w:customStyle="1" w:styleId="decis">
    <w:name w:val="decis"/>
    <w:basedOn w:val="BodyText"/>
    <w:rsid w:val="00055EDC"/>
    <w:pPr>
      <w:numPr>
        <w:numId w:val="6"/>
      </w:numPr>
      <w:tabs>
        <w:tab w:val="clear" w:pos="567"/>
      </w:tabs>
      <w:snapToGrid/>
      <w:spacing w:after="0"/>
      <w:jc w:val="both"/>
    </w:pPr>
    <w:rPr>
      <w:rFonts w:ascii="Times New Roman" w:eastAsia="Times New Roman" w:hAnsi="Times New Roman"/>
      <w:snapToGrid/>
      <w:sz w:val="24"/>
    </w:rPr>
  </w:style>
  <w:style w:type="paragraph" w:styleId="BodyText">
    <w:name w:val="Body Text"/>
    <w:basedOn w:val="Normal"/>
    <w:link w:val="BodyTextChar"/>
    <w:rsid w:val="00055EDC"/>
    <w:pPr>
      <w:spacing w:after="120"/>
    </w:pPr>
  </w:style>
  <w:style w:type="character" w:customStyle="1" w:styleId="BodyTextChar">
    <w:name w:val="Body Text Char"/>
    <w:link w:val="BodyText"/>
    <w:rsid w:val="00055EDC"/>
    <w:rPr>
      <w:rFonts w:ascii="Arial" w:hAnsi="Arial"/>
      <w:snapToGrid w:val="0"/>
      <w:sz w:val="22"/>
      <w:szCs w:val="24"/>
      <w:lang w:val="en-GB"/>
    </w:rPr>
  </w:style>
  <w:style w:type="paragraph" w:styleId="Revision">
    <w:name w:val="Revision"/>
    <w:hidden/>
    <w:uiPriority w:val="99"/>
    <w:semiHidden/>
    <w:rsid w:val="00F95416"/>
    <w:rPr>
      <w:rFonts w:ascii="Arial" w:hAnsi="Arial"/>
      <w:snapToGrid w:val="0"/>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17">
      <w:bodyDiv w:val="1"/>
      <w:marLeft w:val="0"/>
      <w:marRight w:val="0"/>
      <w:marTop w:val="0"/>
      <w:marBottom w:val="0"/>
      <w:divBdr>
        <w:top w:val="none" w:sz="0" w:space="0" w:color="auto"/>
        <w:left w:val="none" w:sz="0" w:space="0" w:color="auto"/>
        <w:bottom w:val="none" w:sz="0" w:space="0" w:color="auto"/>
        <w:right w:val="none" w:sz="0" w:space="0" w:color="auto"/>
      </w:divBdr>
    </w:div>
    <w:div w:id="1050742">
      <w:bodyDiv w:val="1"/>
      <w:marLeft w:val="0"/>
      <w:marRight w:val="0"/>
      <w:marTop w:val="0"/>
      <w:marBottom w:val="0"/>
      <w:divBdr>
        <w:top w:val="none" w:sz="0" w:space="0" w:color="auto"/>
        <w:left w:val="none" w:sz="0" w:space="0" w:color="auto"/>
        <w:bottom w:val="none" w:sz="0" w:space="0" w:color="auto"/>
        <w:right w:val="none" w:sz="0" w:space="0" w:color="auto"/>
      </w:divBdr>
    </w:div>
    <w:div w:id="20983089">
      <w:bodyDiv w:val="1"/>
      <w:marLeft w:val="0"/>
      <w:marRight w:val="0"/>
      <w:marTop w:val="0"/>
      <w:marBottom w:val="0"/>
      <w:divBdr>
        <w:top w:val="none" w:sz="0" w:space="0" w:color="auto"/>
        <w:left w:val="none" w:sz="0" w:space="0" w:color="auto"/>
        <w:bottom w:val="none" w:sz="0" w:space="0" w:color="auto"/>
        <w:right w:val="none" w:sz="0" w:space="0" w:color="auto"/>
      </w:divBdr>
    </w:div>
    <w:div w:id="29232908">
      <w:bodyDiv w:val="1"/>
      <w:marLeft w:val="0"/>
      <w:marRight w:val="0"/>
      <w:marTop w:val="0"/>
      <w:marBottom w:val="0"/>
      <w:divBdr>
        <w:top w:val="none" w:sz="0" w:space="0" w:color="auto"/>
        <w:left w:val="none" w:sz="0" w:space="0" w:color="auto"/>
        <w:bottom w:val="none" w:sz="0" w:space="0" w:color="auto"/>
        <w:right w:val="none" w:sz="0" w:space="0" w:color="auto"/>
      </w:divBdr>
    </w:div>
    <w:div w:id="33242037">
      <w:bodyDiv w:val="1"/>
      <w:marLeft w:val="0"/>
      <w:marRight w:val="0"/>
      <w:marTop w:val="0"/>
      <w:marBottom w:val="0"/>
      <w:divBdr>
        <w:top w:val="none" w:sz="0" w:space="0" w:color="auto"/>
        <w:left w:val="none" w:sz="0" w:space="0" w:color="auto"/>
        <w:bottom w:val="none" w:sz="0" w:space="0" w:color="auto"/>
        <w:right w:val="none" w:sz="0" w:space="0" w:color="auto"/>
      </w:divBdr>
    </w:div>
    <w:div w:id="43260352">
      <w:bodyDiv w:val="1"/>
      <w:marLeft w:val="0"/>
      <w:marRight w:val="0"/>
      <w:marTop w:val="0"/>
      <w:marBottom w:val="0"/>
      <w:divBdr>
        <w:top w:val="none" w:sz="0" w:space="0" w:color="auto"/>
        <w:left w:val="none" w:sz="0" w:space="0" w:color="auto"/>
        <w:bottom w:val="none" w:sz="0" w:space="0" w:color="auto"/>
        <w:right w:val="none" w:sz="0" w:space="0" w:color="auto"/>
      </w:divBdr>
    </w:div>
    <w:div w:id="61175816">
      <w:bodyDiv w:val="1"/>
      <w:marLeft w:val="0"/>
      <w:marRight w:val="0"/>
      <w:marTop w:val="0"/>
      <w:marBottom w:val="0"/>
      <w:divBdr>
        <w:top w:val="none" w:sz="0" w:space="0" w:color="auto"/>
        <w:left w:val="none" w:sz="0" w:space="0" w:color="auto"/>
        <w:bottom w:val="none" w:sz="0" w:space="0" w:color="auto"/>
        <w:right w:val="none" w:sz="0" w:space="0" w:color="auto"/>
      </w:divBdr>
    </w:div>
    <w:div w:id="69499514">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9688559">
      <w:bodyDiv w:val="1"/>
      <w:marLeft w:val="0"/>
      <w:marRight w:val="0"/>
      <w:marTop w:val="0"/>
      <w:marBottom w:val="0"/>
      <w:divBdr>
        <w:top w:val="none" w:sz="0" w:space="0" w:color="auto"/>
        <w:left w:val="none" w:sz="0" w:space="0" w:color="auto"/>
        <w:bottom w:val="none" w:sz="0" w:space="0" w:color="auto"/>
        <w:right w:val="none" w:sz="0" w:space="0" w:color="auto"/>
      </w:divBdr>
    </w:div>
    <w:div w:id="125851511">
      <w:bodyDiv w:val="1"/>
      <w:marLeft w:val="0"/>
      <w:marRight w:val="0"/>
      <w:marTop w:val="0"/>
      <w:marBottom w:val="0"/>
      <w:divBdr>
        <w:top w:val="none" w:sz="0" w:space="0" w:color="auto"/>
        <w:left w:val="none" w:sz="0" w:space="0" w:color="auto"/>
        <w:bottom w:val="none" w:sz="0" w:space="0" w:color="auto"/>
        <w:right w:val="none" w:sz="0" w:space="0" w:color="auto"/>
      </w:divBdr>
    </w:div>
    <w:div w:id="130097382">
      <w:bodyDiv w:val="1"/>
      <w:marLeft w:val="0"/>
      <w:marRight w:val="0"/>
      <w:marTop w:val="0"/>
      <w:marBottom w:val="0"/>
      <w:divBdr>
        <w:top w:val="none" w:sz="0" w:space="0" w:color="auto"/>
        <w:left w:val="none" w:sz="0" w:space="0" w:color="auto"/>
        <w:bottom w:val="none" w:sz="0" w:space="0" w:color="auto"/>
        <w:right w:val="none" w:sz="0" w:space="0" w:color="auto"/>
      </w:divBdr>
    </w:div>
    <w:div w:id="140854026">
      <w:bodyDiv w:val="1"/>
      <w:marLeft w:val="0"/>
      <w:marRight w:val="0"/>
      <w:marTop w:val="0"/>
      <w:marBottom w:val="0"/>
      <w:divBdr>
        <w:top w:val="none" w:sz="0" w:space="0" w:color="auto"/>
        <w:left w:val="none" w:sz="0" w:space="0" w:color="auto"/>
        <w:bottom w:val="none" w:sz="0" w:space="0" w:color="auto"/>
        <w:right w:val="none" w:sz="0" w:space="0" w:color="auto"/>
      </w:divBdr>
    </w:div>
    <w:div w:id="155612734">
      <w:bodyDiv w:val="1"/>
      <w:marLeft w:val="0"/>
      <w:marRight w:val="0"/>
      <w:marTop w:val="0"/>
      <w:marBottom w:val="0"/>
      <w:divBdr>
        <w:top w:val="none" w:sz="0" w:space="0" w:color="auto"/>
        <w:left w:val="none" w:sz="0" w:space="0" w:color="auto"/>
        <w:bottom w:val="none" w:sz="0" w:space="0" w:color="auto"/>
        <w:right w:val="none" w:sz="0" w:space="0" w:color="auto"/>
      </w:divBdr>
    </w:div>
    <w:div w:id="166482863">
      <w:bodyDiv w:val="1"/>
      <w:marLeft w:val="0"/>
      <w:marRight w:val="0"/>
      <w:marTop w:val="0"/>
      <w:marBottom w:val="0"/>
      <w:divBdr>
        <w:top w:val="none" w:sz="0" w:space="0" w:color="auto"/>
        <w:left w:val="none" w:sz="0" w:space="0" w:color="auto"/>
        <w:bottom w:val="none" w:sz="0" w:space="0" w:color="auto"/>
        <w:right w:val="none" w:sz="0" w:space="0" w:color="auto"/>
      </w:divBdr>
    </w:div>
    <w:div w:id="179397375">
      <w:bodyDiv w:val="1"/>
      <w:marLeft w:val="0"/>
      <w:marRight w:val="0"/>
      <w:marTop w:val="0"/>
      <w:marBottom w:val="0"/>
      <w:divBdr>
        <w:top w:val="none" w:sz="0" w:space="0" w:color="auto"/>
        <w:left w:val="none" w:sz="0" w:space="0" w:color="auto"/>
        <w:bottom w:val="none" w:sz="0" w:space="0" w:color="auto"/>
        <w:right w:val="none" w:sz="0" w:space="0" w:color="auto"/>
      </w:divBdr>
    </w:div>
    <w:div w:id="200287556">
      <w:bodyDiv w:val="1"/>
      <w:marLeft w:val="0"/>
      <w:marRight w:val="0"/>
      <w:marTop w:val="0"/>
      <w:marBottom w:val="0"/>
      <w:divBdr>
        <w:top w:val="none" w:sz="0" w:space="0" w:color="auto"/>
        <w:left w:val="none" w:sz="0" w:space="0" w:color="auto"/>
        <w:bottom w:val="none" w:sz="0" w:space="0" w:color="auto"/>
        <w:right w:val="none" w:sz="0" w:space="0" w:color="auto"/>
      </w:divBdr>
    </w:div>
    <w:div w:id="212273408">
      <w:bodyDiv w:val="1"/>
      <w:marLeft w:val="0"/>
      <w:marRight w:val="0"/>
      <w:marTop w:val="0"/>
      <w:marBottom w:val="0"/>
      <w:divBdr>
        <w:top w:val="none" w:sz="0" w:space="0" w:color="auto"/>
        <w:left w:val="none" w:sz="0" w:space="0" w:color="auto"/>
        <w:bottom w:val="none" w:sz="0" w:space="0" w:color="auto"/>
        <w:right w:val="none" w:sz="0" w:space="0" w:color="auto"/>
      </w:divBdr>
    </w:div>
    <w:div w:id="217865949">
      <w:bodyDiv w:val="1"/>
      <w:marLeft w:val="0"/>
      <w:marRight w:val="0"/>
      <w:marTop w:val="0"/>
      <w:marBottom w:val="0"/>
      <w:divBdr>
        <w:top w:val="none" w:sz="0" w:space="0" w:color="auto"/>
        <w:left w:val="none" w:sz="0" w:space="0" w:color="auto"/>
        <w:bottom w:val="none" w:sz="0" w:space="0" w:color="auto"/>
        <w:right w:val="none" w:sz="0" w:space="0" w:color="auto"/>
      </w:divBdr>
    </w:div>
    <w:div w:id="220099968">
      <w:bodyDiv w:val="1"/>
      <w:marLeft w:val="0"/>
      <w:marRight w:val="0"/>
      <w:marTop w:val="0"/>
      <w:marBottom w:val="0"/>
      <w:divBdr>
        <w:top w:val="none" w:sz="0" w:space="0" w:color="auto"/>
        <w:left w:val="none" w:sz="0" w:space="0" w:color="auto"/>
        <w:bottom w:val="none" w:sz="0" w:space="0" w:color="auto"/>
        <w:right w:val="none" w:sz="0" w:space="0" w:color="auto"/>
      </w:divBdr>
    </w:div>
    <w:div w:id="225993657">
      <w:bodyDiv w:val="1"/>
      <w:marLeft w:val="0"/>
      <w:marRight w:val="0"/>
      <w:marTop w:val="0"/>
      <w:marBottom w:val="0"/>
      <w:divBdr>
        <w:top w:val="none" w:sz="0" w:space="0" w:color="auto"/>
        <w:left w:val="none" w:sz="0" w:space="0" w:color="auto"/>
        <w:bottom w:val="none" w:sz="0" w:space="0" w:color="auto"/>
        <w:right w:val="none" w:sz="0" w:space="0" w:color="auto"/>
      </w:divBdr>
    </w:div>
    <w:div w:id="230623708">
      <w:bodyDiv w:val="1"/>
      <w:marLeft w:val="0"/>
      <w:marRight w:val="0"/>
      <w:marTop w:val="0"/>
      <w:marBottom w:val="0"/>
      <w:divBdr>
        <w:top w:val="none" w:sz="0" w:space="0" w:color="auto"/>
        <w:left w:val="none" w:sz="0" w:space="0" w:color="auto"/>
        <w:bottom w:val="none" w:sz="0" w:space="0" w:color="auto"/>
        <w:right w:val="none" w:sz="0" w:space="0" w:color="auto"/>
      </w:divBdr>
    </w:div>
    <w:div w:id="238294495">
      <w:bodyDiv w:val="1"/>
      <w:marLeft w:val="0"/>
      <w:marRight w:val="0"/>
      <w:marTop w:val="0"/>
      <w:marBottom w:val="0"/>
      <w:divBdr>
        <w:top w:val="none" w:sz="0" w:space="0" w:color="auto"/>
        <w:left w:val="none" w:sz="0" w:space="0" w:color="auto"/>
        <w:bottom w:val="none" w:sz="0" w:space="0" w:color="auto"/>
        <w:right w:val="none" w:sz="0" w:space="0" w:color="auto"/>
      </w:divBdr>
    </w:div>
    <w:div w:id="241063524">
      <w:bodyDiv w:val="1"/>
      <w:marLeft w:val="0"/>
      <w:marRight w:val="0"/>
      <w:marTop w:val="0"/>
      <w:marBottom w:val="0"/>
      <w:divBdr>
        <w:top w:val="none" w:sz="0" w:space="0" w:color="auto"/>
        <w:left w:val="none" w:sz="0" w:space="0" w:color="auto"/>
        <w:bottom w:val="none" w:sz="0" w:space="0" w:color="auto"/>
        <w:right w:val="none" w:sz="0" w:space="0" w:color="auto"/>
      </w:divBdr>
    </w:div>
    <w:div w:id="244799340">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61764924">
      <w:bodyDiv w:val="1"/>
      <w:marLeft w:val="0"/>
      <w:marRight w:val="0"/>
      <w:marTop w:val="0"/>
      <w:marBottom w:val="0"/>
      <w:divBdr>
        <w:top w:val="none" w:sz="0" w:space="0" w:color="auto"/>
        <w:left w:val="none" w:sz="0" w:space="0" w:color="auto"/>
        <w:bottom w:val="none" w:sz="0" w:space="0" w:color="auto"/>
        <w:right w:val="none" w:sz="0" w:space="0" w:color="auto"/>
      </w:divBdr>
    </w:div>
    <w:div w:id="277298820">
      <w:bodyDiv w:val="1"/>
      <w:marLeft w:val="0"/>
      <w:marRight w:val="0"/>
      <w:marTop w:val="0"/>
      <w:marBottom w:val="0"/>
      <w:divBdr>
        <w:top w:val="none" w:sz="0" w:space="0" w:color="auto"/>
        <w:left w:val="none" w:sz="0" w:space="0" w:color="auto"/>
        <w:bottom w:val="none" w:sz="0" w:space="0" w:color="auto"/>
        <w:right w:val="none" w:sz="0" w:space="0" w:color="auto"/>
      </w:divBdr>
    </w:div>
    <w:div w:id="289669490">
      <w:bodyDiv w:val="1"/>
      <w:marLeft w:val="0"/>
      <w:marRight w:val="0"/>
      <w:marTop w:val="0"/>
      <w:marBottom w:val="0"/>
      <w:divBdr>
        <w:top w:val="none" w:sz="0" w:space="0" w:color="auto"/>
        <w:left w:val="none" w:sz="0" w:space="0" w:color="auto"/>
        <w:bottom w:val="none" w:sz="0" w:space="0" w:color="auto"/>
        <w:right w:val="none" w:sz="0" w:space="0" w:color="auto"/>
      </w:divBdr>
    </w:div>
    <w:div w:id="297539639">
      <w:bodyDiv w:val="1"/>
      <w:marLeft w:val="0"/>
      <w:marRight w:val="0"/>
      <w:marTop w:val="0"/>
      <w:marBottom w:val="0"/>
      <w:divBdr>
        <w:top w:val="none" w:sz="0" w:space="0" w:color="auto"/>
        <w:left w:val="none" w:sz="0" w:space="0" w:color="auto"/>
        <w:bottom w:val="none" w:sz="0" w:space="0" w:color="auto"/>
        <w:right w:val="none" w:sz="0" w:space="0" w:color="auto"/>
      </w:divBdr>
    </w:div>
    <w:div w:id="303777615">
      <w:bodyDiv w:val="1"/>
      <w:marLeft w:val="0"/>
      <w:marRight w:val="0"/>
      <w:marTop w:val="0"/>
      <w:marBottom w:val="0"/>
      <w:divBdr>
        <w:top w:val="none" w:sz="0" w:space="0" w:color="auto"/>
        <w:left w:val="none" w:sz="0" w:space="0" w:color="auto"/>
        <w:bottom w:val="none" w:sz="0" w:space="0" w:color="auto"/>
        <w:right w:val="none" w:sz="0" w:space="0" w:color="auto"/>
      </w:divBdr>
    </w:div>
    <w:div w:id="318506099">
      <w:bodyDiv w:val="1"/>
      <w:marLeft w:val="0"/>
      <w:marRight w:val="0"/>
      <w:marTop w:val="0"/>
      <w:marBottom w:val="0"/>
      <w:divBdr>
        <w:top w:val="none" w:sz="0" w:space="0" w:color="auto"/>
        <w:left w:val="none" w:sz="0" w:space="0" w:color="auto"/>
        <w:bottom w:val="none" w:sz="0" w:space="0" w:color="auto"/>
        <w:right w:val="none" w:sz="0" w:space="0" w:color="auto"/>
      </w:divBdr>
    </w:div>
    <w:div w:id="319888408">
      <w:bodyDiv w:val="1"/>
      <w:marLeft w:val="0"/>
      <w:marRight w:val="0"/>
      <w:marTop w:val="0"/>
      <w:marBottom w:val="0"/>
      <w:divBdr>
        <w:top w:val="none" w:sz="0" w:space="0" w:color="auto"/>
        <w:left w:val="none" w:sz="0" w:space="0" w:color="auto"/>
        <w:bottom w:val="none" w:sz="0" w:space="0" w:color="auto"/>
        <w:right w:val="none" w:sz="0" w:space="0" w:color="auto"/>
      </w:divBdr>
    </w:div>
    <w:div w:id="321275803">
      <w:bodyDiv w:val="1"/>
      <w:marLeft w:val="0"/>
      <w:marRight w:val="0"/>
      <w:marTop w:val="0"/>
      <w:marBottom w:val="0"/>
      <w:divBdr>
        <w:top w:val="none" w:sz="0" w:space="0" w:color="auto"/>
        <w:left w:val="none" w:sz="0" w:space="0" w:color="auto"/>
        <w:bottom w:val="none" w:sz="0" w:space="0" w:color="auto"/>
        <w:right w:val="none" w:sz="0" w:space="0" w:color="auto"/>
      </w:divBdr>
    </w:div>
    <w:div w:id="339242170">
      <w:bodyDiv w:val="1"/>
      <w:marLeft w:val="0"/>
      <w:marRight w:val="0"/>
      <w:marTop w:val="0"/>
      <w:marBottom w:val="0"/>
      <w:divBdr>
        <w:top w:val="none" w:sz="0" w:space="0" w:color="auto"/>
        <w:left w:val="none" w:sz="0" w:space="0" w:color="auto"/>
        <w:bottom w:val="none" w:sz="0" w:space="0" w:color="auto"/>
        <w:right w:val="none" w:sz="0" w:space="0" w:color="auto"/>
      </w:divBdr>
    </w:div>
    <w:div w:id="341275539">
      <w:bodyDiv w:val="1"/>
      <w:marLeft w:val="0"/>
      <w:marRight w:val="0"/>
      <w:marTop w:val="0"/>
      <w:marBottom w:val="0"/>
      <w:divBdr>
        <w:top w:val="none" w:sz="0" w:space="0" w:color="auto"/>
        <w:left w:val="none" w:sz="0" w:space="0" w:color="auto"/>
        <w:bottom w:val="none" w:sz="0" w:space="0" w:color="auto"/>
        <w:right w:val="none" w:sz="0" w:space="0" w:color="auto"/>
      </w:divBdr>
    </w:div>
    <w:div w:id="347100088">
      <w:bodyDiv w:val="1"/>
      <w:marLeft w:val="0"/>
      <w:marRight w:val="0"/>
      <w:marTop w:val="0"/>
      <w:marBottom w:val="0"/>
      <w:divBdr>
        <w:top w:val="none" w:sz="0" w:space="0" w:color="auto"/>
        <w:left w:val="none" w:sz="0" w:space="0" w:color="auto"/>
        <w:bottom w:val="none" w:sz="0" w:space="0" w:color="auto"/>
        <w:right w:val="none" w:sz="0" w:space="0" w:color="auto"/>
      </w:divBdr>
    </w:div>
    <w:div w:id="367489993">
      <w:bodyDiv w:val="1"/>
      <w:marLeft w:val="0"/>
      <w:marRight w:val="0"/>
      <w:marTop w:val="0"/>
      <w:marBottom w:val="0"/>
      <w:divBdr>
        <w:top w:val="none" w:sz="0" w:space="0" w:color="auto"/>
        <w:left w:val="none" w:sz="0" w:space="0" w:color="auto"/>
        <w:bottom w:val="none" w:sz="0" w:space="0" w:color="auto"/>
        <w:right w:val="none" w:sz="0" w:space="0" w:color="auto"/>
      </w:divBdr>
    </w:div>
    <w:div w:id="374889457">
      <w:bodyDiv w:val="1"/>
      <w:marLeft w:val="0"/>
      <w:marRight w:val="0"/>
      <w:marTop w:val="0"/>
      <w:marBottom w:val="0"/>
      <w:divBdr>
        <w:top w:val="none" w:sz="0" w:space="0" w:color="auto"/>
        <w:left w:val="none" w:sz="0" w:space="0" w:color="auto"/>
        <w:bottom w:val="none" w:sz="0" w:space="0" w:color="auto"/>
        <w:right w:val="none" w:sz="0" w:space="0" w:color="auto"/>
      </w:divBdr>
    </w:div>
    <w:div w:id="404765584">
      <w:bodyDiv w:val="1"/>
      <w:marLeft w:val="0"/>
      <w:marRight w:val="0"/>
      <w:marTop w:val="0"/>
      <w:marBottom w:val="0"/>
      <w:divBdr>
        <w:top w:val="none" w:sz="0" w:space="0" w:color="auto"/>
        <w:left w:val="none" w:sz="0" w:space="0" w:color="auto"/>
        <w:bottom w:val="none" w:sz="0" w:space="0" w:color="auto"/>
        <w:right w:val="none" w:sz="0" w:space="0" w:color="auto"/>
      </w:divBdr>
    </w:div>
    <w:div w:id="418330504">
      <w:bodyDiv w:val="1"/>
      <w:marLeft w:val="0"/>
      <w:marRight w:val="0"/>
      <w:marTop w:val="0"/>
      <w:marBottom w:val="0"/>
      <w:divBdr>
        <w:top w:val="none" w:sz="0" w:space="0" w:color="auto"/>
        <w:left w:val="none" w:sz="0" w:space="0" w:color="auto"/>
        <w:bottom w:val="none" w:sz="0" w:space="0" w:color="auto"/>
        <w:right w:val="none" w:sz="0" w:space="0" w:color="auto"/>
      </w:divBdr>
    </w:div>
    <w:div w:id="422144562">
      <w:bodyDiv w:val="1"/>
      <w:marLeft w:val="0"/>
      <w:marRight w:val="0"/>
      <w:marTop w:val="0"/>
      <w:marBottom w:val="0"/>
      <w:divBdr>
        <w:top w:val="none" w:sz="0" w:space="0" w:color="auto"/>
        <w:left w:val="none" w:sz="0" w:space="0" w:color="auto"/>
        <w:bottom w:val="none" w:sz="0" w:space="0" w:color="auto"/>
        <w:right w:val="none" w:sz="0" w:space="0" w:color="auto"/>
      </w:divBdr>
    </w:div>
    <w:div w:id="458186882">
      <w:bodyDiv w:val="1"/>
      <w:marLeft w:val="0"/>
      <w:marRight w:val="0"/>
      <w:marTop w:val="0"/>
      <w:marBottom w:val="0"/>
      <w:divBdr>
        <w:top w:val="none" w:sz="0" w:space="0" w:color="auto"/>
        <w:left w:val="none" w:sz="0" w:space="0" w:color="auto"/>
        <w:bottom w:val="none" w:sz="0" w:space="0" w:color="auto"/>
        <w:right w:val="none" w:sz="0" w:space="0" w:color="auto"/>
      </w:divBdr>
    </w:div>
    <w:div w:id="472215835">
      <w:bodyDiv w:val="1"/>
      <w:marLeft w:val="0"/>
      <w:marRight w:val="0"/>
      <w:marTop w:val="0"/>
      <w:marBottom w:val="0"/>
      <w:divBdr>
        <w:top w:val="none" w:sz="0" w:space="0" w:color="auto"/>
        <w:left w:val="none" w:sz="0" w:space="0" w:color="auto"/>
        <w:bottom w:val="none" w:sz="0" w:space="0" w:color="auto"/>
        <w:right w:val="none" w:sz="0" w:space="0" w:color="auto"/>
      </w:divBdr>
    </w:div>
    <w:div w:id="491993859">
      <w:bodyDiv w:val="1"/>
      <w:marLeft w:val="0"/>
      <w:marRight w:val="0"/>
      <w:marTop w:val="0"/>
      <w:marBottom w:val="0"/>
      <w:divBdr>
        <w:top w:val="none" w:sz="0" w:space="0" w:color="auto"/>
        <w:left w:val="none" w:sz="0" w:space="0" w:color="auto"/>
        <w:bottom w:val="none" w:sz="0" w:space="0" w:color="auto"/>
        <w:right w:val="none" w:sz="0" w:space="0" w:color="auto"/>
      </w:divBdr>
    </w:div>
    <w:div w:id="513884379">
      <w:bodyDiv w:val="1"/>
      <w:marLeft w:val="0"/>
      <w:marRight w:val="0"/>
      <w:marTop w:val="0"/>
      <w:marBottom w:val="0"/>
      <w:divBdr>
        <w:top w:val="none" w:sz="0" w:space="0" w:color="auto"/>
        <w:left w:val="none" w:sz="0" w:space="0" w:color="auto"/>
        <w:bottom w:val="none" w:sz="0" w:space="0" w:color="auto"/>
        <w:right w:val="none" w:sz="0" w:space="0" w:color="auto"/>
      </w:divBdr>
    </w:div>
    <w:div w:id="532038765">
      <w:bodyDiv w:val="1"/>
      <w:marLeft w:val="0"/>
      <w:marRight w:val="0"/>
      <w:marTop w:val="0"/>
      <w:marBottom w:val="0"/>
      <w:divBdr>
        <w:top w:val="none" w:sz="0" w:space="0" w:color="auto"/>
        <w:left w:val="none" w:sz="0" w:space="0" w:color="auto"/>
        <w:bottom w:val="none" w:sz="0" w:space="0" w:color="auto"/>
        <w:right w:val="none" w:sz="0" w:space="0" w:color="auto"/>
      </w:divBdr>
    </w:div>
    <w:div w:id="540827213">
      <w:bodyDiv w:val="1"/>
      <w:marLeft w:val="0"/>
      <w:marRight w:val="0"/>
      <w:marTop w:val="0"/>
      <w:marBottom w:val="0"/>
      <w:divBdr>
        <w:top w:val="none" w:sz="0" w:space="0" w:color="auto"/>
        <w:left w:val="none" w:sz="0" w:space="0" w:color="auto"/>
        <w:bottom w:val="none" w:sz="0" w:space="0" w:color="auto"/>
        <w:right w:val="none" w:sz="0" w:space="0" w:color="auto"/>
      </w:divBdr>
    </w:div>
    <w:div w:id="546378774">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54581366">
      <w:bodyDiv w:val="1"/>
      <w:marLeft w:val="0"/>
      <w:marRight w:val="0"/>
      <w:marTop w:val="0"/>
      <w:marBottom w:val="0"/>
      <w:divBdr>
        <w:top w:val="none" w:sz="0" w:space="0" w:color="auto"/>
        <w:left w:val="none" w:sz="0" w:space="0" w:color="auto"/>
        <w:bottom w:val="none" w:sz="0" w:space="0" w:color="auto"/>
        <w:right w:val="none" w:sz="0" w:space="0" w:color="auto"/>
      </w:divBdr>
    </w:div>
    <w:div w:id="566186921">
      <w:bodyDiv w:val="1"/>
      <w:marLeft w:val="0"/>
      <w:marRight w:val="0"/>
      <w:marTop w:val="0"/>
      <w:marBottom w:val="0"/>
      <w:divBdr>
        <w:top w:val="none" w:sz="0" w:space="0" w:color="auto"/>
        <w:left w:val="none" w:sz="0" w:space="0" w:color="auto"/>
        <w:bottom w:val="none" w:sz="0" w:space="0" w:color="auto"/>
        <w:right w:val="none" w:sz="0" w:space="0" w:color="auto"/>
      </w:divBdr>
    </w:div>
    <w:div w:id="568150290">
      <w:bodyDiv w:val="1"/>
      <w:marLeft w:val="0"/>
      <w:marRight w:val="0"/>
      <w:marTop w:val="0"/>
      <w:marBottom w:val="0"/>
      <w:divBdr>
        <w:top w:val="none" w:sz="0" w:space="0" w:color="auto"/>
        <w:left w:val="none" w:sz="0" w:space="0" w:color="auto"/>
        <w:bottom w:val="none" w:sz="0" w:space="0" w:color="auto"/>
        <w:right w:val="none" w:sz="0" w:space="0" w:color="auto"/>
      </w:divBdr>
    </w:div>
    <w:div w:id="570772718">
      <w:bodyDiv w:val="1"/>
      <w:marLeft w:val="0"/>
      <w:marRight w:val="0"/>
      <w:marTop w:val="0"/>
      <w:marBottom w:val="0"/>
      <w:divBdr>
        <w:top w:val="none" w:sz="0" w:space="0" w:color="auto"/>
        <w:left w:val="none" w:sz="0" w:space="0" w:color="auto"/>
        <w:bottom w:val="none" w:sz="0" w:space="0" w:color="auto"/>
        <w:right w:val="none" w:sz="0" w:space="0" w:color="auto"/>
      </w:divBdr>
    </w:div>
    <w:div w:id="592707684">
      <w:bodyDiv w:val="1"/>
      <w:marLeft w:val="0"/>
      <w:marRight w:val="0"/>
      <w:marTop w:val="0"/>
      <w:marBottom w:val="0"/>
      <w:divBdr>
        <w:top w:val="none" w:sz="0" w:space="0" w:color="auto"/>
        <w:left w:val="none" w:sz="0" w:space="0" w:color="auto"/>
        <w:bottom w:val="none" w:sz="0" w:space="0" w:color="auto"/>
        <w:right w:val="none" w:sz="0" w:space="0" w:color="auto"/>
      </w:divBdr>
    </w:div>
    <w:div w:id="598298736">
      <w:bodyDiv w:val="1"/>
      <w:marLeft w:val="0"/>
      <w:marRight w:val="0"/>
      <w:marTop w:val="0"/>
      <w:marBottom w:val="0"/>
      <w:divBdr>
        <w:top w:val="none" w:sz="0" w:space="0" w:color="auto"/>
        <w:left w:val="none" w:sz="0" w:space="0" w:color="auto"/>
        <w:bottom w:val="none" w:sz="0" w:space="0" w:color="auto"/>
        <w:right w:val="none" w:sz="0" w:space="0" w:color="auto"/>
      </w:divBdr>
    </w:div>
    <w:div w:id="599025911">
      <w:bodyDiv w:val="1"/>
      <w:marLeft w:val="0"/>
      <w:marRight w:val="0"/>
      <w:marTop w:val="0"/>
      <w:marBottom w:val="0"/>
      <w:divBdr>
        <w:top w:val="none" w:sz="0" w:space="0" w:color="auto"/>
        <w:left w:val="none" w:sz="0" w:space="0" w:color="auto"/>
        <w:bottom w:val="none" w:sz="0" w:space="0" w:color="auto"/>
        <w:right w:val="none" w:sz="0" w:space="0" w:color="auto"/>
      </w:divBdr>
    </w:div>
    <w:div w:id="625770456">
      <w:bodyDiv w:val="1"/>
      <w:marLeft w:val="0"/>
      <w:marRight w:val="0"/>
      <w:marTop w:val="0"/>
      <w:marBottom w:val="0"/>
      <w:divBdr>
        <w:top w:val="none" w:sz="0" w:space="0" w:color="auto"/>
        <w:left w:val="none" w:sz="0" w:space="0" w:color="auto"/>
        <w:bottom w:val="none" w:sz="0" w:space="0" w:color="auto"/>
        <w:right w:val="none" w:sz="0" w:space="0" w:color="auto"/>
      </w:divBdr>
    </w:div>
    <w:div w:id="63028974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66594197">
      <w:bodyDiv w:val="1"/>
      <w:marLeft w:val="0"/>
      <w:marRight w:val="0"/>
      <w:marTop w:val="0"/>
      <w:marBottom w:val="0"/>
      <w:divBdr>
        <w:top w:val="none" w:sz="0" w:space="0" w:color="auto"/>
        <w:left w:val="none" w:sz="0" w:space="0" w:color="auto"/>
        <w:bottom w:val="none" w:sz="0" w:space="0" w:color="auto"/>
        <w:right w:val="none" w:sz="0" w:space="0" w:color="auto"/>
      </w:divBdr>
    </w:div>
    <w:div w:id="667564231">
      <w:bodyDiv w:val="1"/>
      <w:marLeft w:val="0"/>
      <w:marRight w:val="0"/>
      <w:marTop w:val="0"/>
      <w:marBottom w:val="0"/>
      <w:divBdr>
        <w:top w:val="none" w:sz="0" w:space="0" w:color="auto"/>
        <w:left w:val="none" w:sz="0" w:space="0" w:color="auto"/>
        <w:bottom w:val="none" w:sz="0" w:space="0" w:color="auto"/>
        <w:right w:val="none" w:sz="0" w:space="0" w:color="auto"/>
      </w:divBdr>
    </w:div>
    <w:div w:id="670567846">
      <w:bodyDiv w:val="1"/>
      <w:marLeft w:val="0"/>
      <w:marRight w:val="0"/>
      <w:marTop w:val="0"/>
      <w:marBottom w:val="0"/>
      <w:divBdr>
        <w:top w:val="none" w:sz="0" w:space="0" w:color="auto"/>
        <w:left w:val="none" w:sz="0" w:space="0" w:color="auto"/>
        <w:bottom w:val="none" w:sz="0" w:space="0" w:color="auto"/>
        <w:right w:val="none" w:sz="0" w:space="0" w:color="auto"/>
      </w:divBdr>
    </w:div>
    <w:div w:id="674914898">
      <w:bodyDiv w:val="1"/>
      <w:marLeft w:val="0"/>
      <w:marRight w:val="0"/>
      <w:marTop w:val="0"/>
      <w:marBottom w:val="0"/>
      <w:divBdr>
        <w:top w:val="none" w:sz="0" w:space="0" w:color="auto"/>
        <w:left w:val="none" w:sz="0" w:space="0" w:color="auto"/>
        <w:bottom w:val="none" w:sz="0" w:space="0" w:color="auto"/>
        <w:right w:val="none" w:sz="0" w:space="0" w:color="auto"/>
      </w:divBdr>
    </w:div>
    <w:div w:id="676930092">
      <w:bodyDiv w:val="1"/>
      <w:marLeft w:val="0"/>
      <w:marRight w:val="0"/>
      <w:marTop w:val="0"/>
      <w:marBottom w:val="0"/>
      <w:divBdr>
        <w:top w:val="none" w:sz="0" w:space="0" w:color="auto"/>
        <w:left w:val="none" w:sz="0" w:space="0" w:color="auto"/>
        <w:bottom w:val="none" w:sz="0" w:space="0" w:color="auto"/>
        <w:right w:val="none" w:sz="0" w:space="0" w:color="auto"/>
      </w:divBdr>
    </w:div>
    <w:div w:id="678585366">
      <w:bodyDiv w:val="1"/>
      <w:marLeft w:val="0"/>
      <w:marRight w:val="0"/>
      <w:marTop w:val="0"/>
      <w:marBottom w:val="0"/>
      <w:divBdr>
        <w:top w:val="none" w:sz="0" w:space="0" w:color="auto"/>
        <w:left w:val="none" w:sz="0" w:space="0" w:color="auto"/>
        <w:bottom w:val="none" w:sz="0" w:space="0" w:color="auto"/>
        <w:right w:val="none" w:sz="0" w:space="0" w:color="auto"/>
      </w:divBdr>
    </w:div>
    <w:div w:id="685982648">
      <w:bodyDiv w:val="1"/>
      <w:marLeft w:val="0"/>
      <w:marRight w:val="0"/>
      <w:marTop w:val="0"/>
      <w:marBottom w:val="0"/>
      <w:divBdr>
        <w:top w:val="none" w:sz="0" w:space="0" w:color="auto"/>
        <w:left w:val="none" w:sz="0" w:space="0" w:color="auto"/>
        <w:bottom w:val="none" w:sz="0" w:space="0" w:color="auto"/>
        <w:right w:val="none" w:sz="0" w:space="0" w:color="auto"/>
      </w:divBdr>
    </w:div>
    <w:div w:id="689068478">
      <w:bodyDiv w:val="1"/>
      <w:marLeft w:val="0"/>
      <w:marRight w:val="0"/>
      <w:marTop w:val="0"/>
      <w:marBottom w:val="0"/>
      <w:divBdr>
        <w:top w:val="none" w:sz="0" w:space="0" w:color="auto"/>
        <w:left w:val="none" w:sz="0" w:space="0" w:color="auto"/>
        <w:bottom w:val="none" w:sz="0" w:space="0" w:color="auto"/>
        <w:right w:val="none" w:sz="0" w:space="0" w:color="auto"/>
      </w:divBdr>
    </w:div>
    <w:div w:id="698815372">
      <w:bodyDiv w:val="1"/>
      <w:marLeft w:val="0"/>
      <w:marRight w:val="0"/>
      <w:marTop w:val="0"/>
      <w:marBottom w:val="0"/>
      <w:divBdr>
        <w:top w:val="none" w:sz="0" w:space="0" w:color="auto"/>
        <w:left w:val="none" w:sz="0" w:space="0" w:color="auto"/>
        <w:bottom w:val="none" w:sz="0" w:space="0" w:color="auto"/>
        <w:right w:val="none" w:sz="0" w:space="0" w:color="auto"/>
      </w:divBdr>
    </w:div>
    <w:div w:id="705523976">
      <w:bodyDiv w:val="1"/>
      <w:marLeft w:val="0"/>
      <w:marRight w:val="0"/>
      <w:marTop w:val="0"/>
      <w:marBottom w:val="0"/>
      <w:divBdr>
        <w:top w:val="none" w:sz="0" w:space="0" w:color="auto"/>
        <w:left w:val="none" w:sz="0" w:space="0" w:color="auto"/>
        <w:bottom w:val="none" w:sz="0" w:space="0" w:color="auto"/>
        <w:right w:val="none" w:sz="0" w:space="0" w:color="auto"/>
      </w:divBdr>
    </w:div>
    <w:div w:id="707754722">
      <w:bodyDiv w:val="1"/>
      <w:marLeft w:val="0"/>
      <w:marRight w:val="0"/>
      <w:marTop w:val="0"/>
      <w:marBottom w:val="0"/>
      <w:divBdr>
        <w:top w:val="none" w:sz="0" w:space="0" w:color="auto"/>
        <w:left w:val="none" w:sz="0" w:space="0" w:color="auto"/>
        <w:bottom w:val="none" w:sz="0" w:space="0" w:color="auto"/>
        <w:right w:val="none" w:sz="0" w:space="0" w:color="auto"/>
      </w:divBdr>
    </w:div>
    <w:div w:id="711538201">
      <w:bodyDiv w:val="1"/>
      <w:marLeft w:val="0"/>
      <w:marRight w:val="0"/>
      <w:marTop w:val="0"/>
      <w:marBottom w:val="0"/>
      <w:divBdr>
        <w:top w:val="none" w:sz="0" w:space="0" w:color="auto"/>
        <w:left w:val="none" w:sz="0" w:space="0" w:color="auto"/>
        <w:bottom w:val="none" w:sz="0" w:space="0" w:color="auto"/>
        <w:right w:val="none" w:sz="0" w:space="0" w:color="auto"/>
      </w:divBdr>
    </w:div>
    <w:div w:id="722559694">
      <w:bodyDiv w:val="1"/>
      <w:marLeft w:val="0"/>
      <w:marRight w:val="0"/>
      <w:marTop w:val="0"/>
      <w:marBottom w:val="0"/>
      <w:divBdr>
        <w:top w:val="none" w:sz="0" w:space="0" w:color="auto"/>
        <w:left w:val="none" w:sz="0" w:space="0" w:color="auto"/>
        <w:bottom w:val="none" w:sz="0" w:space="0" w:color="auto"/>
        <w:right w:val="none" w:sz="0" w:space="0" w:color="auto"/>
      </w:divBdr>
    </w:div>
    <w:div w:id="723144114">
      <w:bodyDiv w:val="1"/>
      <w:marLeft w:val="0"/>
      <w:marRight w:val="0"/>
      <w:marTop w:val="0"/>
      <w:marBottom w:val="0"/>
      <w:divBdr>
        <w:top w:val="none" w:sz="0" w:space="0" w:color="auto"/>
        <w:left w:val="none" w:sz="0" w:space="0" w:color="auto"/>
        <w:bottom w:val="none" w:sz="0" w:space="0" w:color="auto"/>
        <w:right w:val="none" w:sz="0" w:space="0" w:color="auto"/>
      </w:divBdr>
    </w:div>
    <w:div w:id="732116796">
      <w:bodyDiv w:val="1"/>
      <w:marLeft w:val="0"/>
      <w:marRight w:val="0"/>
      <w:marTop w:val="0"/>
      <w:marBottom w:val="0"/>
      <w:divBdr>
        <w:top w:val="none" w:sz="0" w:space="0" w:color="auto"/>
        <w:left w:val="none" w:sz="0" w:space="0" w:color="auto"/>
        <w:bottom w:val="none" w:sz="0" w:space="0" w:color="auto"/>
        <w:right w:val="none" w:sz="0" w:space="0" w:color="auto"/>
      </w:divBdr>
    </w:div>
    <w:div w:id="733506244">
      <w:bodyDiv w:val="1"/>
      <w:marLeft w:val="0"/>
      <w:marRight w:val="0"/>
      <w:marTop w:val="0"/>
      <w:marBottom w:val="0"/>
      <w:divBdr>
        <w:top w:val="none" w:sz="0" w:space="0" w:color="auto"/>
        <w:left w:val="none" w:sz="0" w:space="0" w:color="auto"/>
        <w:bottom w:val="none" w:sz="0" w:space="0" w:color="auto"/>
        <w:right w:val="none" w:sz="0" w:space="0" w:color="auto"/>
      </w:divBdr>
    </w:div>
    <w:div w:id="742147907">
      <w:bodyDiv w:val="1"/>
      <w:marLeft w:val="0"/>
      <w:marRight w:val="0"/>
      <w:marTop w:val="0"/>
      <w:marBottom w:val="0"/>
      <w:divBdr>
        <w:top w:val="none" w:sz="0" w:space="0" w:color="auto"/>
        <w:left w:val="none" w:sz="0" w:space="0" w:color="auto"/>
        <w:bottom w:val="none" w:sz="0" w:space="0" w:color="auto"/>
        <w:right w:val="none" w:sz="0" w:space="0" w:color="auto"/>
      </w:divBdr>
    </w:div>
    <w:div w:id="761489810">
      <w:bodyDiv w:val="1"/>
      <w:marLeft w:val="0"/>
      <w:marRight w:val="0"/>
      <w:marTop w:val="0"/>
      <w:marBottom w:val="0"/>
      <w:divBdr>
        <w:top w:val="none" w:sz="0" w:space="0" w:color="auto"/>
        <w:left w:val="none" w:sz="0" w:space="0" w:color="auto"/>
        <w:bottom w:val="none" w:sz="0" w:space="0" w:color="auto"/>
        <w:right w:val="none" w:sz="0" w:space="0" w:color="auto"/>
      </w:divBdr>
    </w:div>
    <w:div w:id="790051468">
      <w:bodyDiv w:val="1"/>
      <w:marLeft w:val="0"/>
      <w:marRight w:val="0"/>
      <w:marTop w:val="0"/>
      <w:marBottom w:val="0"/>
      <w:divBdr>
        <w:top w:val="none" w:sz="0" w:space="0" w:color="auto"/>
        <w:left w:val="none" w:sz="0" w:space="0" w:color="auto"/>
        <w:bottom w:val="none" w:sz="0" w:space="0" w:color="auto"/>
        <w:right w:val="none" w:sz="0" w:space="0" w:color="auto"/>
      </w:divBdr>
    </w:div>
    <w:div w:id="792213813">
      <w:bodyDiv w:val="1"/>
      <w:marLeft w:val="0"/>
      <w:marRight w:val="0"/>
      <w:marTop w:val="0"/>
      <w:marBottom w:val="0"/>
      <w:divBdr>
        <w:top w:val="none" w:sz="0" w:space="0" w:color="auto"/>
        <w:left w:val="none" w:sz="0" w:space="0" w:color="auto"/>
        <w:bottom w:val="none" w:sz="0" w:space="0" w:color="auto"/>
        <w:right w:val="none" w:sz="0" w:space="0" w:color="auto"/>
      </w:divBdr>
    </w:div>
    <w:div w:id="794524779">
      <w:bodyDiv w:val="1"/>
      <w:marLeft w:val="0"/>
      <w:marRight w:val="0"/>
      <w:marTop w:val="0"/>
      <w:marBottom w:val="0"/>
      <w:divBdr>
        <w:top w:val="none" w:sz="0" w:space="0" w:color="auto"/>
        <w:left w:val="none" w:sz="0" w:space="0" w:color="auto"/>
        <w:bottom w:val="none" w:sz="0" w:space="0" w:color="auto"/>
        <w:right w:val="none" w:sz="0" w:space="0" w:color="auto"/>
      </w:divBdr>
    </w:div>
    <w:div w:id="795950337">
      <w:bodyDiv w:val="1"/>
      <w:marLeft w:val="0"/>
      <w:marRight w:val="0"/>
      <w:marTop w:val="0"/>
      <w:marBottom w:val="0"/>
      <w:divBdr>
        <w:top w:val="none" w:sz="0" w:space="0" w:color="auto"/>
        <w:left w:val="none" w:sz="0" w:space="0" w:color="auto"/>
        <w:bottom w:val="none" w:sz="0" w:space="0" w:color="auto"/>
        <w:right w:val="none" w:sz="0" w:space="0" w:color="auto"/>
      </w:divBdr>
    </w:div>
    <w:div w:id="818690628">
      <w:bodyDiv w:val="1"/>
      <w:marLeft w:val="0"/>
      <w:marRight w:val="0"/>
      <w:marTop w:val="0"/>
      <w:marBottom w:val="0"/>
      <w:divBdr>
        <w:top w:val="none" w:sz="0" w:space="0" w:color="auto"/>
        <w:left w:val="none" w:sz="0" w:space="0" w:color="auto"/>
        <w:bottom w:val="none" w:sz="0" w:space="0" w:color="auto"/>
        <w:right w:val="none" w:sz="0" w:space="0" w:color="auto"/>
      </w:divBdr>
    </w:div>
    <w:div w:id="819417840">
      <w:bodyDiv w:val="1"/>
      <w:marLeft w:val="0"/>
      <w:marRight w:val="0"/>
      <w:marTop w:val="0"/>
      <w:marBottom w:val="0"/>
      <w:divBdr>
        <w:top w:val="none" w:sz="0" w:space="0" w:color="auto"/>
        <w:left w:val="none" w:sz="0" w:space="0" w:color="auto"/>
        <w:bottom w:val="none" w:sz="0" w:space="0" w:color="auto"/>
        <w:right w:val="none" w:sz="0" w:space="0" w:color="auto"/>
      </w:divBdr>
    </w:div>
    <w:div w:id="821972764">
      <w:bodyDiv w:val="1"/>
      <w:marLeft w:val="0"/>
      <w:marRight w:val="0"/>
      <w:marTop w:val="0"/>
      <w:marBottom w:val="0"/>
      <w:divBdr>
        <w:top w:val="none" w:sz="0" w:space="0" w:color="auto"/>
        <w:left w:val="none" w:sz="0" w:space="0" w:color="auto"/>
        <w:bottom w:val="none" w:sz="0" w:space="0" w:color="auto"/>
        <w:right w:val="none" w:sz="0" w:space="0" w:color="auto"/>
      </w:divBdr>
    </w:div>
    <w:div w:id="823351341">
      <w:bodyDiv w:val="1"/>
      <w:marLeft w:val="0"/>
      <w:marRight w:val="0"/>
      <w:marTop w:val="0"/>
      <w:marBottom w:val="0"/>
      <w:divBdr>
        <w:top w:val="none" w:sz="0" w:space="0" w:color="auto"/>
        <w:left w:val="none" w:sz="0" w:space="0" w:color="auto"/>
        <w:bottom w:val="none" w:sz="0" w:space="0" w:color="auto"/>
        <w:right w:val="none" w:sz="0" w:space="0" w:color="auto"/>
      </w:divBdr>
    </w:div>
    <w:div w:id="827286545">
      <w:bodyDiv w:val="1"/>
      <w:marLeft w:val="0"/>
      <w:marRight w:val="0"/>
      <w:marTop w:val="0"/>
      <w:marBottom w:val="0"/>
      <w:divBdr>
        <w:top w:val="none" w:sz="0" w:space="0" w:color="auto"/>
        <w:left w:val="none" w:sz="0" w:space="0" w:color="auto"/>
        <w:bottom w:val="none" w:sz="0" w:space="0" w:color="auto"/>
        <w:right w:val="none" w:sz="0" w:space="0" w:color="auto"/>
      </w:divBdr>
    </w:div>
    <w:div w:id="830801699">
      <w:bodyDiv w:val="1"/>
      <w:marLeft w:val="0"/>
      <w:marRight w:val="0"/>
      <w:marTop w:val="0"/>
      <w:marBottom w:val="0"/>
      <w:divBdr>
        <w:top w:val="none" w:sz="0" w:space="0" w:color="auto"/>
        <w:left w:val="none" w:sz="0" w:space="0" w:color="auto"/>
        <w:bottom w:val="none" w:sz="0" w:space="0" w:color="auto"/>
        <w:right w:val="none" w:sz="0" w:space="0" w:color="auto"/>
      </w:divBdr>
    </w:div>
    <w:div w:id="841354788">
      <w:bodyDiv w:val="1"/>
      <w:marLeft w:val="0"/>
      <w:marRight w:val="0"/>
      <w:marTop w:val="0"/>
      <w:marBottom w:val="0"/>
      <w:divBdr>
        <w:top w:val="none" w:sz="0" w:space="0" w:color="auto"/>
        <w:left w:val="none" w:sz="0" w:space="0" w:color="auto"/>
        <w:bottom w:val="none" w:sz="0" w:space="0" w:color="auto"/>
        <w:right w:val="none" w:sz="0" w:space="0" w:color="auto"/>
      </w:divBdr>
    </w:div>
    <w:div w:id="850606660">
      <w:bodyDiv w:val="1"/>
      <w:marLeft w:val="0"/>
      <w:marRight w:val="0"/>
      <w:marTop w:val="0"/>
      <w:marBottom w:val="0"/>
      <w:divBdr>
        <w:top w:val="none" w:sz="0" w:space="0" w:color="auto"/>
        <w:left w:val="none" w:sz="0" w:space="0" w:color="auto"/>
        <w:bottom w:val="none" w:sz="0" w:space="0" w:color="auto"/>
        <w:right w:val="none" w:sz="0" w:space="0" w:color="auto"/>
      </w:divBdr>
    </w:div>
    <w:div w:id="873661520">
      <w:bodyDiv w:val="1"/>
      <w:marLeft w:val="0"/>
      <w:marRight w:val="0"/>
      <w:marTop w:val="0"/>
      <w:marBottom w:val="0"/>
      <w:divBdr>
        <w:top w:val="none" w:sz="0" w:space="0" w:color="auto"/>
        <w:left w:val="none" w:sz="0" w:space="0" w:color="auto"/>
        <w:bottom w:val="none" w:sz="0" w:space="0" w:color="auto"/>
        <w:right w:val="none" w:sz="0" w:space="0" w:color="auto"/>
      </w:divBdr>
    </w:div>
    <w:div w:id="882713293">
      <w:bodyDiv w:val="1"/>
      <w:marLeft w:val="0"/>
      <w:marRight w:val="0"/>
      <w:marTop w:val="0"/>
      <w:marBottom w:val="0"/>
      <w:divBdr>
        <w:top w:val="none" w:sz="0" w:space="0" w:color="auto"/>
        <w:left w:val="none" w:sz="0" w:space="0" w:color="auto"/>
        <w:bottom w:val="none" w:sz="0" w:space="0" w:color="auto"/>
        <w:right w:val="none" w:sz="0" w:space="0" w:color="auto"/>
      </w:divBdr>
    </w:div>
    <w:div w:id="885871154">
      <w:bodyDiv w:val="1"/>
      <w:marLeft w:val="0"/>
      <w:marRight w:val="0"/>
      <w:marTop w:val="0"/>
      <w:marBottom w:val="0"/>
      <w:divBdr>
        <w:top w:val="none" w:sz="0" w:space="0" w:color="auto"/>
        <w:left w:val="none" w:sz="0" w:space="0" w:color="auto"/>
        <w:bottom w:val="none" w:sz="0" w:space="0" w:color="auto"/>
        <w:right w:val="none" w:sz="0" w:space="0" w:color="auto"/>
      </w:divBdr>
    </w:div>
    <w:div w:id="896815071">
      <w:bodyDiv w:val="1"/>
      <w:marLeft w:val="0"/>
      <w:marRight w:val="0"/>
      <w:marTop w:val="0"/>
      <w:marBottom w:val="0"/>
      <w:divBdr>
        <w:top w:val="none" w:sz="0" w:space="0" w:color="auto"/>
        <w:left w:val="none" w:sz="0" w:space="0" w:color="auto"/>
        <w:bottom w:val="none" w:sz="0" w:space="0" w:color="auto"/>
        <w:right w:val="none" w:sz="0" w:space="0" w:color="auto"/>
      </w:divBdr>
    </w:div>
    <w:div w:id="898132211">
      <w:bodyDiv w:val="1"/>
      <w:marLeft w:val="0"/>
      <w:marRight w:val="0"/>
      <w:marTop w:val="0"/>
      <w:marBottom w:val="0"/>
      <w:divBdr>
        <w:top w:val="none" w:sz="0" w:space="0" w:color="auto"/>
        <w:left w:val="none" w:sz="0" w:space="0" w:color="auto"/>
        <w:bottom w:val="none" w:sz="0" w:space="0" w:color="auto"/>
        <w:right w:val="none" w:sz="0" w:space="0" w:color="auto"/>
      </w:divBdr>
    </w:div>
    <w:div w:id="921067162">
      <w:bodyDiv w:val="1"/>
      <w:marLeft w:val="0"/>
      <w:marRight w:val="0"/>
      <w:marTop w:val="0"/>
      <w:marBottom w:val="0"/>
      <w:divBdr>
        <w:top w:val="none" w:sz="0" w:space="0" w:color="auto"/>
        <w:left w:val="none" w:sz="0" w:space="0" w:color="auto"/>
        <w:bottom w:val="none" w:sz="0" w:space="0" w:color="auto"/>
        <w:right w:val="none" w:sz="0" w:space="0" w:color="auto"/>
      </w:divBdr>
    </w:div>
    <w:div w:id="924537511">
      <w:bodyDiv w:val="1"/>
      <w:marLeft w:val="0"/>
      <w:marRight w:val="0"/>
      <w:marTop w:val="0"/>
      <w:marBottom w:val="0"/>
      <w:divBdr>
        <w:top w:val="none" w:sz="0" w:space="0" w:color="auto"/>
        <w:left w:val="none" w:sz="0" w:space="0" w:color="auto"/>
        <w:bottom w:val="none" w:sz="0" w:space="0" w:color="auto"/>
        <w:right w:val="none" w:sz="0" w:space="0" w:color="auto"/>
      </w:divBdr>
    </w:div>
    <w:div w:id="928079345">
      <w:bodyDiv w:val="1"/>
      <w:marLeft w:val="0"/>
      <w:marRight w:val="0"/>
      <w:marTop w:val="0"/>
      <w:marBottom w:val="0"/>
      <w:divBdr>
        <w:top w:val="none" w:sz="0" w:space="0" w:color="auto"/>
        <w:left w:val="none" w:sz="0" w:space="0" w:color="auto"/>
        <w:bottom w:val="none" w:sz="0" w:space="0" w:color="auto"/>
        <w:right w:val="none" w:sz="0" w:space="0" w:color="auto"/>
      </w:divBdr>
    </w:div>
    <w:div w:id="929660083">
      <w:bodyDiv w:val="1"/>
      <w:marLeft w:val="0"/>
      <w:marRight w:val="0"/>
      <w:marTop w:val="0"/>
      <w:marBottom w:val="0"/>
      <w:divBdr>
        <w:top w:val="none" w:sz="0" w:space="0" w:color="auto"/>
        <w:left w:val="none" w:sz="0" w:space="0" w:color="auto"/>
        <w:bottom w:val="none" w:sz="0" w:space="0" w:color="auto"/>
        <w:right w:val="none" w:sz="0" w:space="0" w:color="auto"/>
      </w:divBdr>
    </w:div>
    <w:div w:id="942808800">
      <w:bodyDiv w:val="1"/>
      <w:marLeft w:val="0"/>
      <w:marRight w:val="0"/>
      <w:marTop w:val="0"/>
      <w:marBottom w:val="0"/>
      <w:divBdr>
        <w:top w:val="none" w:sz="0" w:space="0" w:color="auto"/>
        <w:left w:val="none" w:sz="0" w:space="0" w:color="auto"/>
        <w:bottom w:val="none" w:sz="0" w:space="0" w:color="auto"/>
        <w:right w:val="none" w:sz="0" w:space="0" w:color="auto"/>
      </w:divBdr>
    </w:div>
    <w:div w:id="958991848">
      <w:bodyDiv w:val="1"/>
      <w:marLeft w:val="0"/>
      <w:marRight w:val="0"/>
      <w:marTop w:val="0"/>
      <w:marBottom w:val="0"/>
      <w:divBdr>
        <w:top w:val="none" w:sz="0" w:space="0" w:color="auto"/>
        <w:left w:val="none" w:sz="0" w:space="0" w:color="auto"/>
        <w:bottom w:val="none" w:sz="0" w:space="0" w:color="auto"/>
        <w:right w:val="none" w:sz="0" w:space="0" w:color="auto"/>
      </w:divBdr>
    </w:div>
    <w:div w:id="959649915">
      <w:bodyDiv w:val="1"/>
      <w:marLeft w:val="0"/>
      <w:marRight w:val="0"/>
      <w:marTop w:val="0"/>
      <w:marBottom w:val="0"/>
      <w:divBdr>
        <w:top w:val="none" w:sz="0" w:space="0" w:color="auto"/>
        <w:left w:val="none" w:sz="0" w:space="0" w:color="auto"/>
        <w:bottom w:val="none" w:sz="0" w:space="0" w:color="auto"/>
        <w:right w:val="none" w:sz="0" w:space="0" w:color="auto"/>
      </w:divBdr>
    </w:div>
    <w:div w:id="961764125">
      <w:bodyDiv w:val="1"/>
      <w:marLeft w:val="0"/>
      <w:marRight w:val="0"/>
      <w:marTop w:val="0"/>
      <w:marBottom w:val="0"/>
      <w:divBdr>
        <w:top w:val="none" w:sz="0" w:space="0" w:color="auto"/>
        <w:left w:val="none" w:sz="0" w:space="0" w:color="auto"/>
        <w:bottom w:val="none" w:sz="0" w:space="0" w:color="auto"/>
        <w:right w:val="none" w:sz="0" w:space="0" w:color="auto"/>
      </w:divBdr>
    </w:div>
    <w:div w:id="963391812">
      <w:bodyDiv w:val="1"/>
      <w:marLeft w:val="0"/>
      <w:marRight w:val="0"/>
      <w:marTop w:val="0"/>
      <w:marBottom w:val="0"/>
      <w:divBdr>
        <w:top w:val="none" w:sz="0" w:space="0" w:color="auto"/>
        <w:left w:val="none" w:sz="0" w:space="0" w:color="auto"/>
        <w:bottom w:val="none" w:sz="0" w:space="0" w:color="auto"/>
        <w:right w:val="none" w:sz="0" w:space="0" w:color="auto"/>
      </w:divBdr>
    </w:div>
    <w:div w:id="973176634">
      <w:bodyDiv w:val="1"/>
      <w:marLeft w:val="0"/>
      <w:marRight w:val="0"/>
      <w:marTop w:val="0"/>
      <w:marBottom w:val="0"/>
      <w:divBdr>
        <w:top w:val="none" w:sz="0" w:space="0" w:color="auto"/>
        <w:left w:val="none" w:sz="0" w:space="0" w:color="auto"/>
        <w:bottom w:val="none" w:sz="0" w:space="0" w:color="auto"/>
        <w:right w:val="none" w:sz="0" w:space="0" w:color="auto"/>
      </w:divBdr>
    </w:div>
    <w:div w:id="979193936">
      <w:bodyDiv w:val="1"/>
      <w:marLeft w:val="0"/>
      <w:marRight w:val="0"/>
      <w:marTop w:val="0"/>
      <w:marBottom w:val="0"/>
      <w:divBdr>
        <w:top w:val="none" w:sz="0" w:space="0" w:color="auto"/>
        <w:left w:val="none" w:sz="0" w:space="0" w:color="auto"/>
        <w:bottom w:val="none" w:sz="0" w:space="0" w:color="auto"/>
        <w:right w:val="none" w:sz="0" w:space="0" w:color="auto"/>
      </w:divBdr>
    </w:div>
    <w:div w:id="985745582">
      <w:bodyDiv w:val="1"/>
      <w:marLeft w:val="0"/>
      <w:marRight w:val="0"/>
      <w:marTop w:val="0"/>
      <w:marBottom w:val="0"/>
      <w:divBdr>
        <w:top w:val="none" w:sz="0" w:space="0" w:color="auto"/>
        <w:left w:val="none" w:sz="0" w:space="0" w:color="auto"/>
        <w:bottom w:val="none" w:sz="0" w:space="0" w:color="auto"/>
        <w:right w:val="none" w:sz="0" w:space="0" w:color="auto"/>
      </w:divBdr>
    </w:div>
    <w:div w:id="1009064648">
      <w:bodyDiv w:val="1"/>
      <w:marLeft w:val="0"/>
      <w:marRight w:val="0"/>
      <w:marTop w:val="0"/>
      <w:marBottom w:val="0"/>
      <w:divBdr>
        <w:top w:val="none" w:sz="0" w:space="0" w:color="auto"/>
        <w:left w:val="none" w:sz="0" w:space="0" w:color="auto"/>
        <w:bottom w:val="none" w:sz="0" w:space="0" w:color="auto"/>
        <w:right w:val="none" w:sz="0" w:space="0" w:color="auto"/>
      </w:divBdr>
    </w:div>
    <w:div w:id="1014765210">
      <w:bodyDiv w:val="1"/>
      <w:marLeft w:val="0"/>
      <w:marRight w:val="0"/>
      <w:marTop w:val="0"/>
      <w:marBottom w:val="0"/>
      <w:divBdr>
        <w:top w:val="none" w:sz="0" w:space="0" w:color="auto"/>
        <w:left w:val="none" w:sz="0" w:space="0" w:color="auto"/>
        <w:bottom w:val="none" w:sz="0" w:space="0" w:color="auto"/>
        <w:right w:val="none" w:sz="0" w:space="0" w:color="auto"/>
      </w:divBdr>
    </w:div>
    <w:div w:id="1024745336">
      <w:bodyDiv w:val="1"/>
      <w:marLeft w:val="0"/>
      <w:marRight w:val="0"/>
      <w:marTop w:val="0"/>
      <w:marBottom w:val="0"/>
      <w:divBdr>
        <w:top w:val="none" w:sz="0" w:space="0" w:color="auto"/>
        <w:left w:val="none" w:sz="0" w:space="0" w:color="auto"/>
        <w:bottom w:val="none" w:sz="0" w:space="0" w:color="auto"/>
        <w:right w:val="none" w:sz="0" w:space="0" w:color="auto"/>
      </w:divBdr>
    </w:div>
    <w:div w:id="1050955600">
      <w:bodyDiv w:val="1"/>
      <w:marLeft w:val="0"/>
      <w:marRight w:val="0"/>
      <w:marTop w:val="0"/>
      <w:marBottom w:val="0"/>
      <w:divBdr>
        <w:top w:val="none" w:sz="0" w:space="0" w:color="auto"/>
        <w:left w:val="none" w:sz="0" w:space="0" w:color="auto"/>
        <w:bottom w:val="none" w:sz="0" w:space="0" w:color="auto"/>
        <w:right w:val="none" w:sz="0" w:space="0" w:color="auto"/>
      </w:divBdr>
    </w:div>
    <w:div w:id="1062867080">
      <w:bodyDiv w:val="1"/>
      <w:marLeft w:val="0"/>
      <w:marRight w:val="0"/>
      <w:marTop w:val="0"/>
      <w:marBottom w:val="0"/>
      <w:divBdr>
        <w:top w:val="none" w:sz="0" w:space="0" w:color="auto"/>
        <w:left w:val="none" w:sz="0" w:space="0" w:color="auto"/>
        <w:bottom w:val="none" w:sz="0" w:space="0" w:color="auto"/>
        <w:right w:val="none" w:sz="0" w:space="0" w:color="auto"/>
      </w:divBdr>
    </w:div>
    <w:div w:id="1065028154">
      <w:bodyDiv w:val="1"/>
      <w:marLeft w:val="0"/>
      <w:marRight w:val="0"/>
      <w:marTop w:val="0"/>
      <w:marBottom w:val="0"/>
      <w:divBdr>
        <w:top w:val="none" w:sz="0" w:space="0" w:color="auto"/>
        <w:left w:val="none" w:sz="0" w:space="0" w:color="auto"/>
        <w:bottom w:val="none" w:sz="0" w:space="0" w:color="auto"/>
        <w:right w:val="none" w:sz="0" w:space="0" w:color="auto"/>
      </w:divBdr>
    </w:div>
    <w:div w:id="1074233172">
      <w:bodyDiv w:val="1"/>
      <w:marLeft w:val="0"/>
      <w:marRight w:val="0"/>
      <w:marTop w:val="0"/>
      <w:marBottom w:val="0"/>
      <w:divBdr>
        <w:top w:val="none" w:sz="0" w:space="0" w:color="auto"/>
        <w:left w:val="none" w:sz="0" w:space="0" w:color="auto"/>
        <w:bottom w:val="none" w:sz="0" w:space="0" w:color="auto"/>
        <w:right w:val="none" w:sz="0" w:space="0" w:color="auto"/>
      </w:divBdr>
    </w:div>
    <w:div w:id="1077097341">
      <w:bodyDiv w:val="1"/>
      <w:marLeft w:val="0"/>
      <w:marRight w:val="0"/>
      <w:marTop w:val="0"/>
      <w:marBottom w:val="0"/>
      <w:divBdr>
        <w:top w:val="none" w:sz="0" w:space="0" w:color="auto"/>
        <w:left w:val="none" w:sz="0" w:space="0" w:color="auto"/>
        <w:bottom w:val="none" w:sz="0" w:space="0" w:color="auto"/>
        <w:right w:val="none" w:sz="0" w:space="0" w:color="auto"/>
      </w:divBdr>
    </w:div>
    <w:div w:id="1086734203">
      <w:bodyDiv w:val="1"/>
      <w:marLeft w:val="0"/>
      <w:marRight w:val="0"/>
      <w:marTop w:val="0"/>
      <w:marBottom w:val="0"/>
      <w:divBdr>
        <w:top w:val="none" w:sz="0" w:space="0" w:color="auto"/>
        <w:left w:val="none" w:sz="0" w:space="0" w:color="auto"/>
        <w:bottom w:val="none" w:sz="0" w:space="0" w:color="auto"/>
        <w:right w:val="none" w:sz="0" w:space="0" w:color="auto"/>
      </w:divBdr>
    </w:div>
    <w:div w:id="1091047582">
      <w:bodyDiv w:val="1"/>
      <w:marLeft w:val="0"/>
      <w:marRight w:val="0"/>
      <w:marTop w:val="0"/>
      <w:marBottom w:val="0"/>
      <w:divBdr>
        <w:top w:val="none" w:sz="0" w:space="0" w:color="auto"/>
        <w:left w:val="none" w:sz="0" w:space="0" w:color="auto"/>
        <w:bottom w:val="none" w:sz="0" w:space="0" w:color="auto"/>
        <w:right w:val="none" w:sz="0" w:space="0" w:color="auto"/>
      </w:divBdr>
    </w:div>
    <w:div w:id="1098871981">
      <w:bodyDiv w:val="1"/>
      <w:marLeft w:val="0"/>
      <w:marRight w:val="0"/>
      <w:marTop w:val="0"/>
      <w:marBottom w:val="0"/>
      <w:divBdr>
        <w:top w:val="none" w:sz="0" w:space="0" w:color="auto"/>
        <w:left w:val="none" w:sz="0" w:space="0" w:color="auto"/>
        <w:bottom w:val="none" w:sz="0" w:space="0" w:color="auto"/>
        <w:right w:val="none" w:sz="0" w:space="0" w:color="auto"/>
      </w:divBdr>
    </w:div>
    <w:div w:id="1120301721">
      <w:bodyDiv w:val="1"/>
      <w:marLeft w:val="0"/>
      <w:marRight w:val="0"/>
      <w:marTop w:val="0"/>
      <w:marBottom w:val="0"/>
      <w:divBdr>
        <w:top w:val="none" w:sz="0" w:space="0" w:color="auto"/>
        <w:left w:val="none" w:sz="0" w:space="0" w:color="auto"/>
        <w:bottom w:val="none" w:sz="0" w:space="0" w:color="auto"/>
        <w:right w:val="none" w:sz="0" w:space="0" w:color="auto"/>
      </w:divBdr>
    </w:div>
    <w:div w:id="1121531329">
      <w:bodyDiv w:val="1"/>
      <w:marLeft w:val="0"/>
      <w:marRight w:val="0"/>
      <w:marTop w:val="0"/>
      <w:marBottom w:val="0"/>
      <w:divBdr>
        <w:top w:val="none" w:sz="0" w:space="0" w:color="auto"/>
        <w:left w:val="none" w:sz="0" w:space="0" w:color="auto"/>
        <w:bottom w:val="none" w:sz="0" w:space="0" w:color="auto"/>
        <w:right w:val="none" w:sz="0" w:space="0" w:color="auto"/>
      </w:divBdr>
    </w:div>
    <w:div w:id="1122574071">
      <w:bodyDiv w:val="1"/>
      <w:marLeft w:val="0"/>
      <w:marRight w:val="0"/>
      <w:marTop w:val="0"/>
      <w:marBottom w:val="0"/>
      <w:divBdr>
        <w:top w:val="none" w:sz="0" w:space="0" w:color="auto"/>
        <w:left w:val="none" w:sz="0" w:space="0" w:color="auto"/>
        <w:bottom w:val="none" w:sz="0" w:space="0" w:color="auto"/>
        <w:right w:val="none" w:sz="0" w:space="0" w:color="auto"/>
      </w:divBdr>
    </w:div>
    <w:div w:id="1125270809">
      <w:bodyDiv w:val="1"/>
      <w:marLeft w:val="0"/>
      <w:marRight w:val="0"/>
      <w:marTop w:val="0"/>
      <w:marBottom w:val="0"/>
      <w:divBdr>
        <w:top w:val="none" w:sz="0" w:space="0" w:color="auto"/>
        <w:left w:val="none" w:sz="0" w:space="0" w:color="auto"/>
        <w:bottom w:val="none" w:sz="0" w:space="0" w:color="auto"/>
        <w:right w:val="none" w:sz="0" w:space="0" w:color="auto"/>
      </w:divBdr>
    </w:div>
    <w:div w:id="1143888054">
      <w:bodyDiv w:val="1"/>
      <w:marLeft w:val="0"/>
      <w:marRight w:val="0"/>
      <w:marTop w:val="0"/>
      <w:marBottom w:val="0"/>
      <w:divBdr>
        <w:top w:val="none" w:sz="0" w:space="0" w:color="auto"/>
        <w:left w:val="none" w:sz="0" w:space="0" w:color="auto"/>
        <w:bottom w:val="none" w:sz="0" w:space="0" w:color="auto"/>
        <w:right w:val="none" w:sz="0" w:space="0" w:color="auto"/>
      </w:divBdr>
    </w:div>
    <w:div w:id="1181553386">
      <w:bodyDiv w:val="1"/>
      <w:marLeft w:val="0"/>
      <w:marRight w:val="0"/>
      <w:marTop w:val="0"/>
      <w:marBottom w:val="0"/>
      <w:divBdr>
        <w:top w:val="none" w:sz="0" w:space="0" w:color="auto"/>
        <w:left w:val="none" w:sz="0" w:space="0" w:color="auto"/>
        <w:bottom w:val="none" w:sz="0" w:space="0" w:color="auto"/>
        <w:right w:val="none" w:sz="0" w:space="0" w:color="auto"/>
      </w:divBdr>
    </w:div>
    <w:div w:id="1188326300">
      <w:bodyDiv w:val="1"/>
      <w:marLeft w:val="0"/>
      <w:marRight w:val="0"/>
      <w:marTop w:val="0"/>
      <w:marBottom w:val="0"/>
      <w:divBdr>
        <w:top w:val="none" w:sz="0" w:space="0" w:color="auto"/>
        <w:left w:val="none" w:sz="0" w:space="0" w:color="auto"/>
        <w:bottom w:val="none" w:sz="0" w:space="0" w:color="auto"/>
        <w:right w:val="none" w:sz="0" w:space="0" w:color="auto"/>
      </w:divBdr>
    </w:div>
    <w:div w:id="1233079726">
      <w:bodyDiv w:val="1"/>
      <w:marLeft w:val="0"/>
      <w:marRight w:val="0"/>
      <w:marTop w:val="0"/>
      <w:marBottom w:val="0"/>
      <w:divBdr>
        <w:top w:val="none" w:sz="0" w:space="0" w:color="auto"/>
        <w:left w:val="none" w:sz="0" w:space="0" w:color="auto"/>
        <w:bottom w:val="none" w:sz="0" w:space="0" w:color="auto"/>
        <w:right w:val="none" w:sz="0" w:space="0" w:color="auto"/>
      </w:divBdr>
    </w:div>
    <w:div w:id="1260527784">
      <w:bodyDiv w:val="1"/>
      <w:marLeft w:val="0"/>
      <w:marRight w:val="0"/>
      <w:marTop w:val="0"/>
      <w:marBottom w:val="0"/>
      <w:divBdr>
        <w:top w:val="none" w:sz="0" w:space="0" w:color="auto"/>
        <w:left w:val="none" w:sz="0" w:space="0" w:color="auto"/>
        <w:bottom w:val="none" w:sz="0" w:space="0" w:color="auto"/>
        <w:right w:val="none" w:sz="0" w:space="0" w:color="auto"/>
      </w:divBdr>
    </w:div>
    <w:div w:id="1269001289">
      <w:bodyDiv w:val="1"/>
      <w:marLeft w:val="0"/>
      <w:marRight w:val="0"/>
      <w:marTop w:val="0"/>
      <w:marBottom w:val="0"/>
      <w:divBdr>
        <w:top w:val="none" w:sz="0" w:space="0" w:color="auto"/>
        <w:left w:val="none" w:sz="0" w:space="0" w:color="auto"/>
        <w:bottom w:val="none" w:sz="0" w:space="0" w:color="auto"/>
        <w:right w:val="none" w:sz="0" w:space="0" w:color="auto"/>
      </w:divBdr>
    </w:div>
    <w:div w:id="1278835430">
      <w:bodyDiv w:val="1"/>
      <w:marLeft w:val="0"/>
      <w:marRight w:val="0"/>
      <w:marTop w:val="0"/>
      <w:marBottom w:val="0"/>
      <w:divBdr>
        <w:top w:val="none" w:sz="0" w:space="0" w:color="auto"/>
        <w:left w:val="none" w:sz="0" w:space="0" w:color="auto"/>
        <w:bottom w:val="none" w:sz="0" w:space="0" w:color="auto"/>
        <w:right w:val="none" w:sz="0" w:space="0" w:color="auto"/>
      </w:divBdr>
    </w:div>
    <w:div w:id="1286889465">
      <w:bodyDiv w:val="1"/>
      <w:marLeft w:val="0"/>
      <w:marRight w:val="0"/>
      <w:marTop w:val="0"/>
      <w:marBottom w:val="0"/>
      <w:divBdr>
        <w:top w:val="none" w:sz="0" w:space="0" w:color="auto"/>
        <w:left w:val="none" w:sz="0" w:space="0" w:color="auto"/>
        <w:bottom w:val="none" w:sz="0" w:space="0" w:color="auto"/>
        <w:right w:val="none" w:sz="0" w:space="0" w:color="auto"/>
      </w:divBdr>
    </w:div>
    <w:div w:id="1318150521">
      <w:bodyDiv w:val="1"/>
      <w:marLeft w:val="0"/>
      <w:marRight w:val="0"/>
      <w:marTop w:val="0"/>
      <w:marBottom w:val="0"/>
      <w:divBdr>
        <w:top w:val="none" w:sz="0" w:space="0" w:color="auto"/>
        <w:left w:val="none" w:sz="0" w:space="0" w:color="auto"/>
        <w:bottom w:val="none" w:sz="0" w:space="0" w:color="auto"/>
        <w:right w:val="none" w:sz="0" w:space="0" w:color="auto"/>
      </w:divBdr>
    </w:div>
    <w:div w:id="1323655511">
      <w:bodyDiv w:val="1"/>
      <w:marLeft w:val="0"/>
      <w:marRight w:val="0"/>
      <w:marTop w:val="0"/>
      <w:marBottom w:val="0"/>
      <w:divBdr>
        <w:top w:val="none" w:sz="0" w:space="0" w:color="auto"/>
        <w:left w:val="none" w:sz="0" w:space="0" w:color="auto"/>
        <w:bottom w:val="none" w:sz="0" w:space="0" w:color="auto"/>
        <w:right w:val="none" w:sz="0" w:space="0" w:color="auto"/>
      </w:divBdr>
    </w:div>
    <w:div w:id="1324315238">
      <w:bodyDiv w:val="1"/>
      <w:marLeft w:val="0"/>
      <w:marRight w:val="0"/>
      <w:marTop w:val="0"/>
      <w:marBottom w:val="0"/>
      <w:divBdr>
        <w:top w:val="none" w:sz="0" w:space="0" w:color="auto"/>
        <w:left w:val="none" w:sz="0" w:space="0" w:color="auto"/>
        <w:bottom w:val="none" w:sz="0" w:space="0" w:color="auto"/>
        <w:right w:val="none" w:sz="0" w:space="0" w:color="auto"/>
      </w:divBdr>
    </w:div>
    <w:div w:id="1335843432">
      <w:bodyDiv w:val="1"/>
      <w:marLeft w:val="0"/>
      <w:marRight w:val="0"/>
      <w:marTop w:val="0"/>
      <w:marBottom w:val="0"/>
      <w:divBdr>
        <w:top w:val="none" w:sz="0" w:space="0" w:color="auto"/>
        <w:left w:val="none" w:sz="0" w:space="0" w:color="auto"/>
        <w:bottom w:val="none" w:sz="0" w:space="0" w:color="auto"/>
        <w:right w:val="none" w:sz="0" w:space="0" w:color="auto"/>
      </w:divBdr>
    </w:div>
    <w:div w:id="1344867550">
      <w:bodyDiv w:val="1"/>
      <w:marLeft w:val="0"/>
      <w:marRight w:val="0"/>
      <w:marTop w:val="0"/>
      <w:marBottom w:val="0"/>
      <w:divBdr>
        <w:top w:val="none" w:sz="0" w:space="0" w:color="auto"/>
        <w:left w:val="none" w:sz="0" w:space="0" w:color="auto"/>
        <w:bottom w:val="none" w:sz="0" w:space="0" w:color="auto"/>
        <w:right w:val="none" w:sz="0" w:space="0" w:color="auto"/>
      </w:divBdr>
    </w:div>
    <w:div w:id="1345672691">
      <w:bodyDiv w:val="1"/>
      <w:marLeft w:val="0"/>
      <w:marRight w:val="0"/>
      <w:marTop w:val="0"/>
      <w:marBottom w:val="0"/>
      <w:divBdr>
        <w:top w:val="none" w:sz="0" w:space="0" w:color="auto"/>
        <w:left w:val="none" w:sz="0" w:space="0" w:color="auto"/>
        <w:bottom w:val="none" w:sz="0" w:space="0" w:color="auto"/>
        <w:right w:val="none" w:sz="0" w:space="0" w:color="auto"/>
      </w:divBdr>
    </w:div>
    <w:div w:id="1353992367">
      <w:bodyDiv w:val="1"/>
      <w:marLeft w:val="0"/>
      <w:marRight w:val="0"/>
      <w:marTop w:val="0"/>
      <w:marBottom w:val="0"/>
      <w:divBdr>
        <w:top w:val="none" w:sz="0" w:space="0" w:color="auto"/>
        <w:left w:val="none" w:sz="0" w:space="0" w:color="auto"/>
        <w:bottom w:val="none" w:sz="0" w:space="0" w:color="auto"/>
        <w:right w:val="none" w:sz="0" w:space="0" w:color="auto"/>
      </w:divBdr>
    </w:div>
    <w:div w:id="1393501047">
      <w:bodyDiv w:val="1"/>
      <w:marLeft w:val="0"/>
      <w:marRight w:val="0"/>
      <w:marTop w:val="0"/>
      <w:marBottom w:val="0"/>
      <w:divBdr>
        <w:top w:val="none" w:sz="0" w:space="0" w:color="auto"/>
        <w:left w:val="none" w:sz="0" w:space="0" w:color="auto"/>
        <w:bottom w:val="none" w:sz="0" w:space="0" w:color="auto"/>
        <w:right w:val="none" w:sz="0" w:space="0" w:color="auto"/>
      </w:divBdr>
    </w:div>
    <w:div w:id="1401437704">
      <w:bodyDiv w:val="1"/>
      <w:marLeft w:val="0"/>
      <w:marRight w:val="0"/>
      <w:marTop w:val="0"/>
      <w:marBottom w:val="0"/>
      <w:divBdr>
        <w:top w:val="none" w:sz="0" w:space="0" w:color="auto"/>
        <w:left w:val="none" w:sz="0" w:space="0" w:color="auto"/>
        <w:bottom w:val="none" w:sz="0" w:space="0" w:color="auto"/>
        <w:right w:val="none" w:sz="0" w:space="0" w:color="auto"/>
      </w:divBdr>
    </w:div>
    <w:div w:id="1403061477">
      <w:bodyDiv w:val="1"/>
      <w:marLeft w:val="0"/>
      <w:marRight w:val="0"/>
      <w:marTop w:val="0"/>
      <w:marBottom w:val="0"/>
      <w:divBdr>
        <w:top w:val="none" w:sz="0" w:space="0" w:color="auto"/>
        <w:left w:val="none" w:sz="0" w:space="0" w:color="auto"/>
        <w:bottom w:val="none" w:sz="0" w:space="0" w:color="auto"/>
        <w:right w:val="none" w:sz="0" w:space="0" w:color="auto"/>
      </w:divBdr>
    </w:div>
    <w:div w:id="1427186949">
      <w:bodyDiv w:val="1"/>
      <w:marLeft w:val="0"/>
      <w:marRight w:val="0"/>
      <w:marTop w:val="0"/>
      <w:marBottom w:val="0"/>
      <w:divBdr>
        <w:top w:val="none" w:sz="0" w:space="0" w:color="auto"/>
        <w:left w:val="none" w:sz="0" w:space="0" w:color="auto"/>
        <w:bottom w:val="none" w:sz="0" w:space="0" w:color="auto"/>
        <w:right w:val="none" w:sz="0" w:space="0" w:color="auto"/>
      </w:divBdr>
    </w:div>
    <w:div w:id="1433820392">
      <w:bodyDiv w:val="1"/>
      <w:marLeft w:val="0"/>
      <w:marRight w:val="0"/>
      <w:marTop w:val="0"/>
      <w:marBottom w:val="0"/>
      <w:divBdr>
        <w:top w:val="none" w:sz="0" w:space="0" w:color="auto"/>
        <w:left w:val="none" w:sz="0" w:space="0" w:color="auto"/>
        <w:bottom w:val="none" w:sz="0" w:space="0" w:color="auto"/>
        <w:right w:val="none" w:sz="0" w:space="0" w:color="auto"/>
      </w:divBdr>
    </w:div>
    <w:div w:id="1439792907">
      <w:bodyDiv w:val="1"/>
      <w:marLeft w:val="0"/>
      <w:marRight w:val="0"/>
      <w:marTop w:val="0"/>
      <w:marBottom w:val="0"/>
      <w:divBdr>
        <w:top w:val="none" w:sz="0" w:space="0" w:color="auto"/>
        <w:left w:val="none" w:sz="0" w:space="0" w:color="auto"/>
        <w:bottom w:val="none" w:sz="0" w:space="0" w:color="auto"/>
        <w:right w:val="none" w:sz="0" w:space="0" w:color="auto"/>
      </w:divBdr>
    </w:div>
    <w:div w:id="1447695751">
      <w:bodyDiv w:val="1"/>
      <w:marLeft w:val="0"/>
      <w:marRight w:val="0"/>
      <w:marTop w:val="0"/>
      <w:marBottom w:val="0"/>
      <w:divBdr>
        <w:top w:val="none" w:sz="0" w:space="0" w:color="auto"/>
        <w:left w:val="none" w:sz="0" w:space="0" w:color="auto"/>
        <w:bottom w:val="none" w:sz="0" w:space="0" w:color="auto"/>
        <w:right w:val="none" w:sz="0" w:space="0" w:color="auto"/>
      </w:divBdr>
    </w:div>
    <w:div w:id="1450317780">
      <w:bodyDiv w:val="1"/>
      <w:marLeft w:val="0"/>
      <w:marRight w:val="0"/>
      <w:marTop w:val="0"/>
      <w:marBottom w:val="0"/>
      <w:divBdr>
        <w:top w:val="none" w:sz="0" w:space="0" w:color="auto"/>
        <w:left w:val="none" w:sz="0" w:space="0" w:color="auto"/>
        <w:bottom w:val="none" w:sz="0" w:space="0" w:color="auto"/>
        <w:right w:val="none" w:sz="0" w:space="0" w:color="auto"/>
      </w:divBdr>
    </w:div>
    <w:div w:id="1457068230">
      <w:bodyDiv w:val="1"/>
      <w:marLeft w:val="0"/>
      <w:marRight w:val="0"/>
      <w:marTop w:val="0"/>
      <w:marBottom w:val="0"/>
      <w:divBdr>
        <w:top w:val="none" w:sz="0" w:space="0" w:color="auto"/>
        <w:left w:val="none" w:sz="0" w:space="0" w:color="auto"/>
        <w:bottom w:val="none" w:sz="0" w:space="0" w:color="auto"/>
        <w:right w:val="none" w:sz="0" w:space="0" w:color="auto"/>
      </w:divBdr>
    </w:div>
    <w:div w:id="1457484738">
      <w:bodyDiv w:val="1"/>
      <w:marLeft w:val="0"/>
      <w:marRight w:val="0"/>
      <w:marTop w:val="0"/>
      <w:marBottom w:val="0"/>
      <w:divBdr>
        <w:top w:val="none" w:sz="0" w:space="0" w:color="auto"/>
        <w:left w:val="none" w:sz="0" w:space="0" w:color="auto"/>
        <w:bottom w:val="none" w:sz="0" w:space="0" w:color="auto"/>
        <w:right w:val="none" w:sz="0" w:space="0" w:color="auto"/>
      </w:divBdr>
    </w:div>
    <w:div w:id="1462000232">
      <w:bodyDiv w:val="1"/>
      <w:marLeft w:val="0"/>
      <w:marRight w:val="0"/>
      <w:marTop w:val="0"/>
      <w:marBottom w:val="0"/>
      <w:divBdr>
        <w:top w:val="none" w:sz="0" w:space="0" w:color="auto"/>
        <w:left w:val="none" w:sz="0" w:space="0" w:color="auto"/>
        <w:bottom w:val="none" w:sz="0" w:space="0" w:color="auto"/>
        <w:right w:val="none" w:sz="0" w:space="0" w:color="auto"/>
      </w:divBdr>
    </w:div>
    <w:div w:id="1473013018">
      <w:bodyDiv w:val="1"/>
      <w:marLeft w:val="0"/>
      <w:marRight w:val="0"/>
      <w:marTop w:val="0"/>
      <w:marBottom w:val="0"/>
      <w:divBdr>
        <w:top w:val="none" w:sz="0" w:space="0" w:color="auto"/>
        <w:left w:val="none" w:sz="0" w:space="0" w:color="auto"/>
        <w:bottom w:val="none" w:sz="0" w:space="0" w:color="auto"/>
        <w:right w:val="none" w:sz="0" w:space="0" w:color="auto"/>
      </w:divBdr>
    </w:div>
    <w:div w:id="1498304512">
      <w:bodyDiv w:val="1"/>
      <w:marLeft w:val="0"/>
      <w:marRight w:val="0"/>
      <w:marTop w:val="0"/>
      <w:marBottom w:val="0"/>
      <w:divBdr>
        <w:top w:val="none" w:sz="0" w:space="0" w:color="auto"/>
        <w:left w:val="none" w:sz="0" w:space="0" w:color="auto"/>
        <w:bottom w:val="none" w:sz="0" w:space="0" w:color="auto"/>
        <w:right w:val="none" w:sz="0" w:space="0" w:color="auto"/>
      </w:divBdr>
    </w:div>
    <w:div w:id="1502773211">
      <w:bodyDiv w:val="1"/>
      <w:marLeft w:val="0"/>
      <w:marRight w:val="0"/>
      <w:marTop w:val="0"/>
      <w:marBottom w:val="0"/>
      <w:divBdr>
        <w:top w:val="none" w:sz="0" w:space="0" w:color="auto"/>
        <w:left w:val="none" w:sz="0" w:space="0" w:color="auto"/>
        <w:bottom w:val="none" w:sz="0" w:space="0" w:color="auto"/>
        <w:right w:val="none" w:sz="0" w:space="0" w:color="auto"/>
      </w:divBdr>
    </w:div>
    <w:div w:id="1510413156">
      <w:bodyDiv w:val="1"/>
      <w:marLeft w:val="0"/>
      <w:marRight w:val="0"/>
      <w:marTop w:val="0"/>
      <w:marBottom w:val="0"/>
      <w:divBdr>
        <w:top w:val="none" w:sz="0" w:space="0" w:color="auto"/>
        <w:left w:val="none" w:sz="0" w:space="0" w:color="auto"/>
        <w:bottom w:val="none" w:sz="0" w:space="0" w:color="auto"/>
        <w:right w:val="none" w:sz="0" w:space="0" w:color="auto"/>
      </w:divBdr>
    </w:div>
    <w:div w:id="1527938893">
      <w:bodyDiv w:val="1"/>
      <w:marLeft w:val="0"/>
      <w:marRight w:val="0"/>
      <w:marTop w:val="0"/>
      <w:marBottom w:val="0"/>
      <w:divBdr>
        <w:top w:val="none" w:sz="0" w:space="0" w:color="auto"/>
        <w:left w:val="none" w:sz="0" w:space="0" w:color="auto"/>
        <w:bottom w:val="none" w:sz="0" w:space="0" w:color="auto"/>
        <w:right w:val="none" w:sz="0" w:space="0" w:color="auto"/>
      </w:divBdr>
    </w:div>
    <w:div w:id="1530339042">
      <w:bodyDiv w:val="1"/>
      <w:marLeft w:val="0"/>
      <w:marRight w:val="0"/>
      <w:marTop w:val="0"/>
      <w:marBottom w:val="0"/>
      <w:divBdr>
        <w:top w:val="none" w:sz="0" w:space="0" w:color="auto"/>
        <w:left w:val="none" w:sz="0" w:space="0" w:color="auto"/>
        <w:bottom w:val="none" w:sz="0" w:space="0" w:color="auto"/>
        <w:right w:val="none" w:sz="0" w:space="0" w:color="auto"/>
      </w:divBdr>
    </w:div>
    <w:div w:id="1536235316">
      <w:bodyDiv w:val="1"/>
      <w:marLeft w:val="0"/>
      <w:marRight w:val="0"/>
      <w:marTop w:val="0"/>
      <w:marBottom w:val="0"/>
      <w:divBdr>
        <w:top w:val="none" w:sz="0" w:space="0" w:color="auto"/>
        <w:left w:val="none" w:sz="0" w:space="0" w:color="auto"/>
        <w:bottom w:val="none" w:sz="0" w:space="0" w:color="auto"/>
        <w:right w:val="none" w:sz="0" w:space="0" w:color="auto"/>
      </w:divBdr>
    </w:div>
    <w:div w:id="1538544761">
      <w:bodyDiv w:val="1"/>
      <w:marLeft w:val="0"/>
      <w:marRight w:val="0"/>
      <w:marTop w:val="0"/>
      <w:marBottom w:val="0"/>
      <w:divBdr>
        <w:top w:val="none" w:sz="0" w:space="0" w:color="auto"/>
        <w:left w:val="none" w:sz="0" w:space="0" w:color="auto"/>
        <w:bottom w:val="none" w:sz="0" w:space="0" w:color="auto"/>
        <w:right w:val="none" w:sz="0" w:space="0" w:color="auto"/>
      </w:divBdr>
    </w:div>
    <w:div w:id="1547643386">
      <w:bodyDiv w:val="1"/>
      <w:marLeft w:val="0"/>
      <w:marRight w:val="0"/>
      <w:marTop w:val="0"/>
      <w:marBottom w:val="0"/>
      <w:divBdr>
        <w:top w:val="none" w:sz="0" w:space="0" w:color="auto"/>
        <w:left w:val="none" w:sz="0" w:space="0" w:color="auto"/>
        <w:bottom w:val="none" w:sz="0" w:space="0" w:color="auto"/>
        <w:right w:val="none" w:sz="0" w:space="0" w:color="auto"/>
      </w:divBdr>
    </w:div>
    <w:div w:id="1554923301">
      <w:bodyDiv w:val="1"/>
      <w:marLeft w:val="0"/>
      <w:marRight w:val="0"/>
      <w:marTop w:val="0"/>
      <w:marBottom w:val="0"/>
      <w:divBdr>
        <w:top w:val="none" w:sz="0" w:space="0" w:color="auto"/>
        <w:left w:val="none" w:sz="0" w:space="0" w:color="auto"/>
        <w:bottom w:val="none" w:sz="0" w:space="0" w:color="auto"/>
        <w:right w:val="none" w:sz="0" w:space="0" w:color="auto"/>
      </w:divBdr>
    </w:div>
    <w:div w:id="1555893641">
      <w:bodyDiv w:val="1"/>
      <w:marLeft w:val="0"/>
      <w:marRight w:val="0"/>
      <w:marTop w:val="0"/>
      <w:marBottom w:val="0"/>
      <w:divBdr>
        <w:top w:val="none" w:sz="0" w:space="0" w:color="auto"/>
        <w:left w:val="none" w:sz="0" w:space="0" w:color="auto"/>
        <w:bottom w:val="none" w:sz="0" w:space="0" w:color="auto"/>
        <w:right w:val="none" w:sz="0" w:space="0" w:color="auto"/>
      </w:divBdr>
    </w:div>
    <w:div w:id="1563758622">
      <w:bodyDiv w:val="1"/>
      <w:marLeft w:val="0"/>
      <w:marRight w:val="0"/>
      <w:marTop w:val="0"/>
      <w:marBottom w:val="0"/>
      <w:divBdr>
        <w:top w:val="none" w:sz="0" w:space="0" w:color="auto"/>
        <w:left w:val="none" w:sz="0" w:space="0" w:color="auto"/>
        <w:bottom w:val="none" w:sz="0" w:space="0" w:color="auto"/>
        <w:right w:val="none" w:sz="0" w:space="0" w:color="auto"/>
      </w:divBdr>
    </w:div>
    <w:div w:id="1565918018">
      <w:bodyDiv w:val="1"/>
      <w:marLeft w:val="0"/>
      <w:marRight w:val="0"/>
      <w:marTop w:val="0"/>
      <w:marBottom w:val="0"/>
      <w:divBdr>
        <w:top w:val="none" w:sz="0" w:space="0" w:color="auto"/>
        <w:left w:val="none" w:sz="0" w:space="0" w:color="auto"/>
        <w:bottom w:val="none" w:sz="0" w:space="0" w:color="auto"/>
        <w:right w:val="none" w:sz="0" w:space="0" w:color="auto"/>
      </w:divBdr>
    </w:div>
    <w:div w:id="1592927671">
      <w:bodyDiv w:val="1"/>
      <w:marLeft w:val="0"/>
      <w:marRight w:val="0"/>
      <w:marTop w:val="0"/>
      <w:marBottom w:val="0"/>
      <w:divBdr>
        <w:top w:val="none" w:sz="0" w:space="0" w:color="auto"/>
        <w:left w:val="none" w:sz="0" w:space="0" w:color="auto"/>
        <w:bottom w:val="none" w:sz="0" w:space="0" w:color="auto"/>
        <w:right w:val="none" w:sz="0" w:space="0" w:color="auto"/>
      </w:divBdr>
    </w:div>
    <w:div w:id="1598757721">
      <w:bodyDiv w:val="1"/>
      <w:marLeft w:val="0"/>
      <w:marRight w:val="0"/>
      <w:marTop w:val="0"/>
      <w:marBottom w:val="0"/>
      <w:divBdr>
        <w:top w:val="none" w:sz="0" w:space="0" w:color="auto"/>
        <w:left w:val="none" w:sz="0" w:space="0" w:color="auto"/>
        <w:bottom w:val="none" w:sz="0" w:space="0" w:color="auto"/>
        <w:right w:val="none" w:sz="0" w:space="0" w:color="auto"/>
      </w:divBdr>
    </w:div>
    <w:div w:id="1600872993">
      <w:bodyDiv w:val="1"/>
      <w:marLeft w:val="0"/>
      <w:marRight w:val="0"/>
      <w:marTop w:val="0"/>
      <w:marBottom w:val="0"/>
      <w:divBdr>
        <w:top w:val="none" w:sz="0" w:space="0" w:color="auto"/>
        <w:left w:val="none" w:sz="0" w:space="0" w:color="auto"/>
        <w:bottom w:val="none" w:sz="0" w:space="0" w:color="auto"/>
        <w:right w:val="none" w:sz="0" w:space="0" w:color="auto"/>
      </w:divBdr>
    </w:div>
    <w:div w:id="1610502730">
      <w:bodyDiv w:val="1"/>
      <w:marLeft w:val="0"/>
      <w:marRight w:val="0"/>
      <w:marTop w:val="0"/>
      <w:marBottom w:val="0"/>
      <w:divBdr>
        <w:top w:val="none" w:sz="0" w:space="0" w:color="auto"/>
        <w:left w:val="none" w:sz="0" w:space="0" w:color="auto"/>
        <w:bottom w:val="none" w:sz="0" w:space="0" w:color="auto"/>
        <w:right w:val="none" w:sz="0" w:space="0" w:color="auto"/>
      </w:divBdr>
    </w:div>
    <w:div w:id="1614291015">
      <w:bodyDiv w:val="1"/>
      <w:marLeft w:val="0"/>
      <w:marRight w:val="0"/>
      <w:marTop w:val="0"/>
      <w:marBottom w:val="0"/>
      <w:divBdr>
        <w:top w:val="none" w:sz="0" w:space="0" w:color="auto"/>
        <w:left w:val="none" w:sz="0" w:space="0" w:color="auto"/>
        <w:bottom w:val="none" w:sz="0" w:space="0" w:color="auto"/>
        <w:right w:val="none" w:sz="0" w:space="0" w:color="auto"/>
      </w:divBdr>
    </w:div>
    <w:div w:id="1631785468">
      <w:bodyDiv w:val="1"/>
      <w:marLeft w:val="0"/>
      <w:marRight w:val="0"/>
      <w:marTop w:val="0"/>
      <w:marBottom w:val="0"/>
      <w:divBdr>
        <w:top w:val="none" w:sz="0" w:space="0" w:color="auto"/>
        <w:left w:val="none" w:sz="0" w:space="0" w:color="auto"/>
        <w:bottom w:val="none" w:sz="0" w:space="0" w:color="auto"/>
        <w:right w:val="none" w:sz="0" w:space="0" w:color="auto"/>
      </w:divBdr>
    </w:div>
    <w:div w:id="1647510517">
      <w:bodyDiv w:val="1"/>
      <w:marLeft w:val="0"/>
      <w:marRight w:val="0"/>
      <w:marTop w:val="0"/>
      <w:marBottom w:val="0"/>
      <w:divBdr>
        <w:top w:val="none" w:sz="0" w:space="0" w:color="auto"/>
        <w:left w:val="none" w:sz="0" w:space="0" w:color="auto"/>
        <w:bottom w:val="none" w:sz="0" w:space="0" w:color="auto"/>
        <w:right w:val="none" w:sz="0" w:space="0" w:color="auto"/>
      </w:divBdr>
    </w:div>
    <w:div w:id="1650403144">
      <w:bodyDiv w:val="1"/>
      <w:marLeft w:val="0"/>
      <w:marRight w:val="0"/>
      <w:marTop w:val="0"/>
      <w:marBottom w:val="0"/>
      <w:divBdr>
        <w:top w:val="none" w:sz="0" w:space="0" w:color="auto"/>
        <w:left w:val="none" w:sz="0" w:space="0" w:color="auto"/>
        <w:bottom w:val="none" w:sz="0" w:space="0" w:color="auto"/>
        <w:right w:val="none" w:sz="0" w:space="0" w:color="auto"/>
      </w:divBdr>
    </w:div>
    <w:div w:id="1656252679">
      <w:bodyDiv w:val="1"/>
      <w:marLeft w:val="0"/>
      <w:marRight w:val="0"/>
      <w:marTop w:val="0"/>
      <w:marBottom w:val="0"/>
      <w:divBdr>
        <w:top w:val="none" w:sz="0" w:space="0" w:color="auto"/>
        <w:left w:val="none" w:sz="0" w:space="0" w:color="auto"/>
        <w:bottom w:val="none" w:sz="0" w:space="0" w:color="auto"/>
        <w:right w:val="none" w:sz="0" w:space="0" w:color="auto"/>
      </w:divBdr>
    </w:div>
    <w:div w:id="1684698565">
      <w:bodyDiv w:val="1"/>
      <w:marLeft w:val="0"/>
      <w:marRight w:val="0"/>
      <w:marTop w:val="0"/>
      <w:marBottom w:val="0"/>
      <w:divBdr>
        <w:top w:val="none" w:sz="0" w:space="0" w:color="auto"/>
        <w:left w:val="none" w:sz="0" w:space="0" w:color="auto"/>
        <w:bottom w:val="none" w:sz="0" w:space="0" w:color="auto"/>
        <w:right w:val="none" w:sz="0" w:space="0" w:color="auto"/>
      </w:divBdr>
    </w:div>
    <w:div w:id="1686057576">
      <w:bodyDiv w:val="1"/>
      <w:marLeft w:val="0"/>
      <w:marRight w:val="0"/>
      <w:marTop w:val="0"/>
      <w:marBottom w:val="0"/>
      <w:divBdr>
        <w:top w:val="none" w:sz="0" w:space="0" w:color="auto"/>
        <w:left w:val="none" w:sz="0" w:space="0" w:color="auto"/>
        <w:bottom w:val="none" w:sz="0" w:space="0" w:color="auto"/>
        <w:right w:val="none" w:sz="0" w:space="0" w:color="auto"/>
      </w:divBdr>
    </w:div>
    <w:div w:id="1690915228">
      <w:bodyDiv w:val="1"/>
      <w:marLeft w:val="0"/>
      <w:marRight w:val="0"/>
      <w:marTop w:val="0"/>
      <w:marBottom w:val="0"/>
      <w:divBdr>
        <w:top w:val="none" w:sz="0" w:space="0" w:color="auto"/>
        <w:left w:val="none" w:sz="0" w:space="0" w:color="auto"/>
        <w:bottom w:val="none" w:sz="0" w:space="0" w:color="auto"/>
        <w:right w:val="none" w:sz="0" w:space="0" w:color="auto"/>
      </w:divBdr>
    </w:div>
    <w:div w:id="1694766737">
      <w:bodyDiv w:val="1"/>
      <w:marLeft w:val="0"/>
      <w:marRight w:val="0"/>
      <w:marTop w:val="0"/>
      <w:marBottom w:val="0"/>
      <w:divBdr>
        <w:top w:val="none" w:sz="0" w:space="0" w:color="auto"/>
        <w:left w:val="none" w:sz="0" w:space="0" w:color="auto"/>
        <w:bottom w:val="none" w:sz="0" w:space="0" w:color="auto"/>
        <w:right w:val="none" w:sz="0" w:space="0" w:color="auto"/>
      </w:divBdr>
    </w:div>
    <w:div w:id="1706057386">
      <w:bodyDiv w:val="1"/>
      <w:marLeft w:val="0"/>
      <w:marRight w:val="0"/>
      <w:marTop w:val="0"/>
      <w:marBottom w:val="0"/>
      <w:divBdr>
        <w:top w:val="none" w:sz="0" w:space="0" w:color="auto"/>
        <w:left w:val="none" w:sz="0" w:space="0" w:color="auto"/>
        <w:bottom w:val="none" w:sz="0" w:space="0" w:color="auto"/>
        <w:right w:val="none" w:sz="0" w:space="0" w:color="auto"/>
      </w:divBdr>
      <w:divsChild>
        <w:div w:id="454644281">
          <w:marLeft w:val="0"/>
          <w:marRight w:val="0"/>
          <w:marTop w:val="0"/>
          <w:marBottom w:val="0"/>
          <w:divBdr>
            <w:top w:val="none" w:sz="0" w:space="0" w:color="auto"/>
            <w:left w:val="none" w:sz="0" w:space="0" w:color="auto"/>
            <w:bottom w:val="none" w:sz="0" w:space="0" w:color="auto"/>
            <w:right w:val="none" w:sz="0" w:space="0" w:color="auto"/>
          </w:divBdr>
          <w:divsChild>
            <w:div w:id="544954081">
              <w:marLeft w:val="0"/>
              <w:marRight w:val="0"/>
              <w:marTop w:val="0"/>
              <w:marBottom w:val="0"/>
              <w:divBdr>
                <w:top w:val="none" w:sz="0" w:space="0" w:color="auto"/>
                <w:left w:val="none" w:sz="0" w:space="0" w:color="auto"/>
                <w:bottom w:val="none" w:sz="0" w:space="0" w:color="auto"/>
                <w:right w:val="none" w:sz="0" w:space="0" w:color="auto"/>
              </w:divBdr>
              <w:divsChild>
                <w:div w:id="19409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429">
      <w:bodyDiv w:val="1"/>
      <w:marLeft w:val="0"/>
      <w:marRight w:val="0"/>
      <w:marTop w:val="0"/>
      <w:marBottom w:val="0"/>
      <w:divBdr>
        <w:top w:val="none" w:sz="0" w:space="0" w:color="auto"/>
        <w:left w:val="none" w:sz="0" w:space="0" w:color="auto"/>
        <w:bottom w:val="none" w:sz="0" w:space="0" w:color="auto"/>
        <w:right w:val="none" w:sz="0" w:space="0" w:color="auto"/>
      </w:divBdr>
    </w:div>
    <w:div w:id="1715500115">
      <w:bodyDiv w:val="1"/>
      <w:marLeft w:val="0"/>
      <w:marRight w:val="0"/>
      <w:marTop w:val="0"/>
      <w:marBottom w:val="0"/>
      <w:divBdr>
        <w:top w:val="none" w:sz="0" w:space="0" w:color="auto"/>
        <w:left w:val="none" w:sz="0" w:space="0" w:color="auto"/>
        <w:bottom w:val="none" w:sz="0" w:space="0" w:color="auto"/>
        <w:right w:val="none" w:sz="0" w:space="0" w:color="auto"/>
      </w:divBdr>
    </w:div>
    <w:div w:id="1738430006">
      <w:bodyDiv w:val="1"/>
      <w:marLeft w:val="0"/>
      <w:marRight w:val="0"/>
      <w:marTop w:val="0"/>
      <w:marBottom w:val="0"/>
      <w:divBdr>
        <w:top w:val="none" w:sz="0" w:space="0" w:color="auto"/>
        <w:left w:val="none" w:sz="0" w:space="0" w:color="auto"/>
        <w:bottom w:val="none" w:sz="0" w:space="0" w:color="auto"/>
        <w:right w:val="none" w:sz="0" w:space="0" w:color="auto"/>
      </w:divBdr>
    </w:div>
    <w:div w:id="1768308544">
      <w:bodyDiv w:val="1"/>
      <w:marLeft w:val="0"/>
      <w:marRight w:val="0"/>
      <w:marTop w:val="0"/>
      <w:marBottom w:val="0"/>
      <w:divBdr>
        <w:top w:val="none" w:sz="0" w:space="0" w:color="auto"/>
        <w:left w:val="none" w:sz="0" w:space="0" w:color="auto"/>
        <w:bottom w:val="none" w:sz="0" w:space="0" w:color="auto"/>
        <w:right w:val="none" w:sz="0" w:space="0" w:color="auto"/>
      </w:divBdr>
    </w:div>
    <w:div w:id="1774663439">
      <w:bodyDiv w:val="1"/>
      <w:marLeft w:val="0"/>
      <w:marRight w:val="0"/>
      <w:marTop w:val="0"/>
      <w:marBottom w:val="0"/>
      <w:divBdr>
        <w:top w:val="none" w:sz="0" w:space="0" w:color="auto"/>
        <w:left w:val="none" w:sz="0" w:space="0" w:color="auto"/>
        <w:bottom w:val="none" w:sz="0" w:space="0" w:color="auto"/>
        <w:right w:val="none" w:sz="0" w:space="0" w:color="auto"/>
      </w:divBdr>
    </w:div>
    <w:div w:id="1778789929">
      <w:bodyDiv w:val="1"/>
      <w:marLeft w:val="0"/>
      <w:marRight w:val="0"/>
      <w:marTop w:val="0"/>
      <w:marBottom w:val="0"/>
      <w:divBdr>
        <w:top w:val="none" w:sz="0" w:space="0" w:color="auto"/>
        <w:left w:val="none" w:sz="0" w:space="0" w:color="auto"/>
        <w:bottom w:val="none" w:sz="0" w:space="0" w:color="auto"/>
        <w:right w:val="none" w:sz="0" w:space="0" w:color="auto"/>
      </w:divBdr>
    </w:div>
    <w:div w:id="1785734516">
      <w:bodyDiv w:val="1"/>
      <w:marLeft w:val="0"/>
      <w:marRight w:val="0"/>
      <w:marTop w:val="0"/>
      <w:marBottom w:val="0"/>
      <w:divBdr>
        <w:top w:val="none" w:sz="0" w:space="0" w:color="auto"/>
        <w:left w:val="none" w:sz="0" w:space="0" w:color="auto"/>
        <w:bottom w:val="none" w:sz="0" w:space="0" w:color="auto"/>
        <w:right w:val="none" w:sz="0" w:space="0" w:color="auto"/>
      </w:divBdr>
    </w:div>
    <w:div w:id="1791705648">
      <w:bodyDiv w:val="1"/>
      <w:marLeft w:val="0"/>
      <w:marRight w:val="0"/>
      <w:marTop w:val="0"/>
      <w:marBottom w:val="0"/>
      <w:divBdr>
        <w:top w:val="none" w:sz="0" w:space="0" w:color="auto"/>
        <w:left w:val="none" w:sz="0" w:space="0" w:color="auto"/>
        <w:bottom w:val="none" w:sz="0" w:space="0" w:color="auto"/>
        <w:right w:val="none" w:sz="0" w:space="0" w:color="auto"/>
      </w:divBdr>
    </w:div>
    <w:div w:id="1826241364">
      <w:bodyDiv w:val="1"/>
      <w:marLeft w:val="0"/>
      <w:marRight w:val="0"/>
      <w:marTop w:val="0"/>
      <w:marBottom w:val="0"/>
      <w:divBdr>
        <w:top w:val="none" w:sz="0" w:space="0" w:color="auto"/>
        <w:left w:val="none" w:sz="0" w:space="0" w:color="auto"/>
        <w:bottom w:val="none" w:sz="0" w:space="0" w:color="auto"/>
        <w:right w:val="none" w:sz="0" w:space="0" w:color="auto"/>
      </w:divBdr>
    </w:div>
    <w:div w:id="1841889807">
      <w:bodyDiv w:val="1"/>
      <w:marLeft w:val="0"/>
      <w:marRight w:val="0"/>
      <w:marTop w:val="0"/>
      <w:marBottom w:val="0"/>
      <w:divBdr>
        <w:top w:val="none" w:sz="0" w:space="0" w:color="auto"/>
        <w:left w:val="none" w:sz="0" w:space="0" w:color="auto"/>
        <w:bottom w:val="none" w:sz="0" w:space="0" w:color="auto"/>
        <w:right w:val="none" w:sz="0" w:space="0" w:color="auto"/>
      </w:divBdr>
    </w:div>
    <w:div w:id="1844734982">
      <w:bodyDiv w:val="1"/>
      <w:marLeft w:val="0"/>
      <w:marRight w:val="0"/>
      <w:marTop w:val="0"/>
      <w:marBottom w:val="0"/>
      <w:divBdr>
        <w:top w:val="none" w:sz="0" w:space="0" w:color="auto"/>
        <w:left w:val="none" w:sz="0" w:space="0" w:color="auto"/>
        <w:bottom w:val="none" w:sz="0" w:space="0" w:color="auto"/>
        <w:right w:val="none" w:sz="0" w:space="0" w:color="auto"/>
      </w:divBdr>
    </w:div>
    <w:div w:id="1857961414">
      <w:bodyDiv w:val="1"/>
      <w:marLeft w:val="0"/>
      <w:marRight w:val="0"/>
      <w:marTop w:val="0"/>
      <w:marBottom w:val="0"/>
      <w:divBdr>
        <w:top w:val="none" w:sz="0" w:space="0" w:color="auto"/>
        <w:left w:val="none" w:sz="0" w:space="0" w:color="auto"/>
        <w:bottom w:val="none" w:sz="0" w:space="0" w:color="auto"/>
        <w:right w:val="none" w:sz="0" w:space="0" w:color="auto"/>
      </w:divBdr>
    </w:div>
    <w:div w:id="1859081408">
      <w:bodyDiv w:val="1"/>
      <w:marLeft w:val="0"/>
      <w:marRight w:val="0"/>
      <w:marTop w:val="0"/>
      <w:marBottom w:val="0"/>
      <w:divBdr>
        <w:top w:val="none" w:sz="0" w:space="0" w:color="auto"/>
        <w:left w:val="none" w:sz="0" w:space="0" w:color="auto"/>
        <w:bottom w:val="none" w:sz="0" w:space="0" w:color="auto"/>
        <w:right w:val="none" w:sz="0" w:space="0" w:color="auto"/>
      </w:divBdr>
    </w:div>
    <w:div w:id="1864173271">
      <w:bodyDiv w:val="1"/>
      <w:marLeft w:val="0"/>
      <w:marRight w:val="0"/>
      <w:marTop w:val="0"/>
      <w:marBottom w:val="0"/>
      <w:divBdr>
        <w:top w:val="none" w:sz="0" w:space="0" w:color="auto"/>
        <w:left w:val="none" w:sz="0" w:space="0" w:color="auto"/>
        <w:bottom w:val="none" w:sz="0" w:space="0" w:color="auto"/>
        <w:right w:val="none" w:sz="0" w:space="0" w:color="auto"/>
      </w:divBdr>
    </w:div>
    <w:div w:id="1873371966">
      <w:bodyDiv w:val="1"/>
      <w:marLeft w:val="0"/>
      <w:marRight w:val="0"/>
      <w:marTop w:val="0"/>
      <w:marBottom w:val="0"/>
      <w:divBdr>
        <w:top w:val="none" w:sz="0" w:space="0" w:color="auto"/>
        <w:left w:val="none" w:sz="0" w:space="0" w:color="auto"/>
        <w:bottom w:val="none" w:sz="0" w:space="0" w:color="auto"/>
        <w:right w:val="none" w:sz="0" w:space="0" w:color="auto"/>
      </w:divBdr>
    </w:div>
    <w:div w:id="1903252187">
      <w:bodyDiv w:val="1"/>
      <w:marLeft w:val="0"/>
      <w:marRight w:val="0"/>
      <w:marTop w:val="0"/>
      <w:marBottom w:val="0"/>
      <w:divBdr>
        <w:top w:val="none" w:sz="0" w:space="0" w:color="auto"/>
        <w:left w:val="none" w:sz="0" w:space="0" w:color="auto"/>
        <w:bottom w:val="none" w:sz="0" w:space="0" w:color="auto"/>
        <w:right w:val="none" w:sz="0" w:space="0" w:color="auto"/>
      </w:divBdr>
    </w:div>
    <w:div w:id="1904297040">
      <w:bodyDiv w:val="1"/>
      <w:marLeft w:val="0"/>
      <w:marRight w:val="0"/>
      <w:marTop w:val="0"/>
      <w:marBottom w:val="0"/>
      <w:divBdr>
        <w:top w:val="none" w:sz="0" w:space="0" w:color="auto"/>
        <w:left w:val="none" w:sz="0" w:space="0" w:color="auto"/>
        <w:bottom w:val="none" w:sz="0" w:space="0" w:color="auto"/>
        <w:right w:val="none" w:sz="0" w:space="0" w:color="auto"/>
      </w:divBdr>
    </w:div>
    <w:div w:id="1914268446">
      <w:bodyDiv w:val="1"/>
      <w:marLeft w:val="0"/>
      <w:marRight w:val="0"/>
      <w:marTop w:val="0"/>
      <w:marBottom w:val="0"/>
      <w:divBdr>
        <w:top w:val="none" w:sz="0" w:space="0" w:color="auto"/>
        <w:left w:val="none" w:sz="0" w:space="0" w:color="auto"/>
        <w:bottom w:val="none" w:sz="0" w:space="0" w:color="auto"/>
        <w:right w:val="none" w:sz="0" w:space="0" w:color="auto"/>
      </w:divBdr>
    </w:div>
    <w:div w:id="1920827287">
      <w:bodyDiv w:val="1"/>
      <w:marLeft w:val="0"/>
      <w:marRight w:val="0"/>
      <w:marTop w:val="0"/>
      <w:marBottom w:val="0"/>
      <w:divBdr>
        <w:top w:val="none" w:sz="0" w:space="0" w:color="auto"/>
        <w:left w:val="none" w:sz="0" w:space="0" w:color="auto"/>
        <w:bottom w:val="none" w:sz="0" w:space="0" w:color="auto"/>
        <w:right w:val="none" w:sz="0" w:space="0" w:color="auto"/>
      </w:divBdr>
    </w:div>
    <w:div w:id="1921138139">
      <w:bodyDiv w:val="1"/>
      <w:marLeft w:val="0"/>
      <w:marRight w:val="0"/>
      <w:marTop w:val="0"/>
      <w:marBottom w:val="0"/>
      <w:divBdr>
        <w:top w:val="none" w:sz="0" w:space="0" w:color="auto"/>
        <w:left w:val="none" w:sz="0" w:space="0" w:color="auto"/>
        <w:bottom w:val="none" w:sz="0" w:space="0" w:color="auto"/>
        <w:right w:val="none" w:sz="0" w:space="0" w:color="auto"/>
      </w:divBdr>
    </w:div>
    <w:div w:id="1939210721">
      <w:bodyDiv w:val="1"/>
      <w:marLeft w:val="0"/>
      <w:marRight w:val="0"/>
      <w:marTop w:val="0"/>
      <w:marBottom w:val="0"/>
      <w:divBdr>
        <w:top w:val="none" w:sz="0" w:space="0" w:color="auto"/>
        <w:left w:val="none" w:sz="0" w:space="0" w:color="auto"/>
        <w:bottom w:val="none" w:sz="0" w:space="0" w:color="auto"/>
        <w:right w:val="none" w:sz="0" w:space="0" w:color="auto"/>
      </w:divBdr>
    </w:div>
    <w:div w:id="1953706955">
      <w:bodyDiv w:val="1"/>
      <w:marLeft w:val="0"/>
      <w:marRight w:val="0"/>
      <w:marTop w:val="0"/>
      <w:marBottom w:val="0"/>
      <w:divBdr>
        <w:top w:val="none" w:sz="0" w:space="0" w:color="auto"/>
        <w:left w:val="none" w:sz="0" w:space="0" w:color="auto"/>
        <w:bottom w:val="none" w:sz="0" w:space="0" w:color="auto"/>
        <w:right w:val="none" w:sz="0" w:space="0" w:color="auto"/>
      </w:divBdr>
    </w:div>
    <w:div w:id="1966541891">
      <w:bodyDiv w:val="1"/>
      <w:marLeft w:val="0"/>
      <w:marRight w:val="0"/>
      <w:marTop w:val="0"/>
      <w:marBottom w:val="0"/>
      <w:divBdr>
        <w:top w:val="none" w:sz="0" w:space="0" w:color="auto"/>
        <w:left w:val="none" w:sz="0" w:space="0" w:color="auto"/>
        <w:bottom w:val="none" w:sz="0" w:space="0" w:color="auto"/>
        <w:right w:val="none" w:sz="0" w:space="0" w:color="auto"/>
      </w:divBdr>
    </w:div>
    <w:div w:id="1967198252">
      <w:bodyDiv w:val="1"/>
      <w:marLeft w:val="0"/>
      <w:marRight w:val="0"/>
      <w:marTop w:val="0"/>
      <w:marBottom w:val="0"/>
      <w:divBdr>
        <w:top w:val="none" w:sz="0" w:space="0" w:color="auto"/>
        <w:left w:val="none" w:sz="0" w:space="0" w:color="auto"/>
        <w:bottom w:val="none" w:sz="0" w:space="0" w:color="auto"/>
        <w:right w:val="none" w:sz="0" w:space="0" w:color="auto"/>
      </w:divBdr>
    </w:div>
    <w:div w:id="1980115106">
      <w:bodyDiv w:val="1"/>
      <w:marLeft w:val="0"/>
      <w:marRight w:val="0"/>
      <w:marTop w:val="0"/>
      <w:marBottom w:val="0"/>
      <w:divBdr>
        <w:top w:val="none" w:sz="0" w:space="0" w:color="auto"/>
        <w:left w:val="none" w:sz="0" w:space="0" w:color="auto"/>
        <w:bottom w:val="none" w:sz="0" w:space="0" w:color="auto"/>
        <w:right w:val="none" w:sz="0" w:space="0" w:color="auto"/>
      </w:divBdr>
    </w:div>
    <w:div w:id="1995453382">
      <w:bodyDiv w:val="1"/>
      <w:marLeft w:val="0"/>
      <w:marRight w:val="0"/>
      <w:marTop w:val="0"/>
      <w:marBottom w:val="0"/>
      <w:divBdr>
        <w:top w:val="none" w:sz="0" w:space="0" w:color="auto"/>
        <w:left w:val="none" w:sz="0" w:space="0" w:color="auto"/>
        <w:bottom w:val="none" w:sz="0" w:space="0" w:color="auto"/>
        <w:right w:val="none" w:sz="0" w:space="0" w:color="auto"/>
      </w:divBdr>
    </w:div>
    <w:div w:id="2012561483">
      <w:bodyDiv w:val="1"/>
      <w:marLeft w:val="0"/>
      <w:marRight w:val="0"/>
      <w:marTop w:val="0"/>
      <w:marBottom w:val="0"/>
      <w:divBdr>
        <w:top w:val="none" w:sz="0" w:space="0" w:color="auto"/>
        <w:left w:val="none" w:sz="0" w:space="0" w:color="auto"/>
        <w:bottom w:val="none" w:sz="0" w:space="0" w:color="auto"/>
        <w:right w:val="none" w:sz="0" w:space="0" w:color="auto"/>
      </w:divBdr>
    </w:div>
    <w:div w:id="2017658820">
      <w:bodyDiv w:val="1"/>
      <w:marLeft w:val="0"/>
      <w:marRight w:val="0"/>
      <w:marTop w:val="0"/>
      <w:marBottom w:val="0"/>
      <w:divBdr>
        <w:top w:val="none" w:sz="0" w:space="0" w:color="auto"/>
        <w:left w:val="none" w:sz="0" w:space="0" w:color="auto"/>
        <w:bottom w:val="none" w:sz="0" w:space="0" w:color="auto"/>
        <w:right w:val="none" w:sz="0" w:space="0" w:color="auto"/>
      </w:divBdr>
    </w:div>
    <w:div w:id="2019310260">
      <w:bodyDiv w:val="1"/>
      <w:marLeft w:val="0"/>
      <w:marRight w:val="0"/>
      <w:marTop w:val="0"/>
      <w:marBottom w:val="0"/>
      <w:divBdr>
        <w:top w:val="none" w:sz="0" w:space="0" w:color="auto"/>
        <w:left w:val="none" w:sz="0" w:space="0" w:color="auto"/>
        <w:bottom w:val="none" w:sz="0" w:space="0" w:color="auto"/>
        <w:right w:val="none" w:sz="0" w:space="0" w:color="auto"/>
      </w:divBdr>
    </w:div>
    <w:div w:id="2028217647">
      <w:bodyDiv w:val="1"/>
      <w:marLeft w:val="0"/>
      <w:marRight w:val="0"/>
      <w:marTop w:val="0"/>
      <w:marBottom w:val="0"/>
      <w:divBdr>
        <w:top w:val="none" w:sz="0" w:space="0" w:color="auto"/>
        <w:left w:val="none" w:sz="0" w:space="0" w:color="auto"/>
        <w:bottom w:val="none" w:sz="0" w:space="0" w:color="auto"/>
        <w:right w:val="none" w:sz="0" w:space="0" w:color="auto"/>
      </w:divBdr>
    </w:div>
    <w:div w:id="2037149794">
      <w:bodyDiv w:val="1"/>
      <w:marLeft w:val="0"/>
      <w:marRight w:val="0"/>
      <w:marTop w:val="0"/>
      <w:marBottom w:val="0"/>
      <w:divBdr>
        <w:top w:val="none" w:sz="0" w:space="0" w:color="auto"/>
        <w:left w:val="none" w:sz="0" w:space="0" w:color="auto"/>
        <w:bottom w:val="none" w:sz="0" w:space="0" w:color="auto"/>
        <w:right w:val="none" w:sz="0" w:space="0" w:color="auto"/>
      </w:divBdr>
    </w:div>
    <w:div w:id="2039237568">
      <w:bodyDiv w:val="1"/>
      <w:marLeft w:val="0"/>
      <w:marRight w:val="0"/>
      <w:marTop w:val="0"/>
      <w:marBottom w:val="0"/>
      <w:divBdr>
        <w:top w:val="none" w:sz="0" w:space="0" w:color="auto"/>
        <w:left w:val="none" w:sz="0" w:space="0" w:color="auto"/>
        <w:bottom w:val="none" w:sz="0" w:space="0" w:color="auto"/>
        <w:right w:val="none" w:sz="0" w:space="0" w:color="auto"/>
      </w:divBdr>
    </w:div>
    <w:div w:id="2065516905">
      <w:bodyDiv w:val="1"/>
      <w:marLeft w:val="0"/>
      <w:marRight w:val="0"/>
      <w:marTop w:val="0"/>
      <w:marBottom w:val="0"/>
      <w:divBdr>
        <w:top w:val="none" w:sz="0" w:space="0" w:color="auto"/>
        <w:left w:val="none" w:sz="0" w:space="0" w:color="auto"/>
        <w:bottom w:val="none" w:sz="0" w:space="0" w:color="auto"/>
        <w:right w:val="none" w:sz="0" w:space="0" w:color="auto"/>
      </w:divBdr>
    </w:div>
    <w:div w:id="2080206549">
      <w:bodyDiv w:val="1"/>
      <w:marLeft w:val="0"/>
      <w:marRight w:val="0"/>
      <w:marTop w:val="0"/>
      <w:marBottom w:val="0"/>
      <w:divBdr>
        <w:top w:val="none" w:sz="0" w:space="0" w:color="auto"/>
        <w:left w:val="none" w:sz="0" w:space="0" w:color="auto"/>
        <w:bottom w:val="none" w:sz="0" w:space="0" w:color="auto"/>
        <w:right w:val="none" w:sz="0" w:space="0" w:color="auto"/>
      </w:divBdr>
    </w:div>
    <w:div w:id="2085182338">
      <w:bodyDiv w:val="1"/>
      <w:marLeft w:val="0"/>
      <w:marRight w:val="0"/>
      <w:marTop w:val="0"/>
      <w:marBottom w:val="0"/>
      <w:divBdr>
        <w:top w:val="none" w:sz="0" w:space="0" w:color="auto"/>
        <w:left w:val="none" w:sz="0" w:space="0" w:color="auto"/>
        <w:bottom w:val="none" w:sz="0" w:space="0" w:color="auto"/>
        <w:right w:val="none" w:sz="0" w:space="0" w:color="auto"/>
      </w:divBdr>
    </w:div>
    <w:div w:id="2088725291">
      <w:bodyDiv w:val="1"/>
      <w:marLeft w:val="0"/>
      <w:marRight w:val="0"/>
      <w:marTop w:val="0"/>
      <w:marBottom w:val="0"/>
      <w:divBdr>
        <w:top w:val="none" w:sz="0" w:space="0" w:color="auto"/>
        <w:left w:val="none" w:sz="0" w:space="0" w:color="auto"/>
        <w:bottom w:val="none" w:sz="0" w:space="0" w:color="auto"/>
        <w:right w:val="none" w:sz="0" w:space="0" w:color="auto"/>
      </w:divBdr>
    </w:div>
    <w:div w:id="2092115219">
      <w:bodyDiv w:val="1"/>
      <w:marLeft w:val="0"/>
      <w:marRight w:val="0"/>
      <w:marTop w:val="0"/>
      <w:marBottom w:val="0"/>
      <w:divBdr>
        <w:top w:val="none" w:sz="0" w:space="0" w:color="auto"/>
        <w:left w:val="none" w:sz="0" w:space="0" w:color="auto"/>
        <w:bottom w:val="none" w:sz="0" w:space="0" w:color="auto"/>
        <w:right w:val="none" w:sz="0" w:space="0" w:color="auto"/>
      </w:divBdr>
    </w:div>
    <w:div w:id="2095126151">
      <w:bodyDiv w:val="1"/>
      <w:marLeft w:val="0"/>
      <w:marRight w:val="0"/>
      <w:marTop w:val="0"/>
      <w:marBottom w:val="0"/>
      <w:divBdr>
        <w:top w:val="none" w:sz="0" w:space="0" w:color="auto"/>
        <w:left w:val="none" w:sz="0" w:space="0" w:color="auto"/>
        <w:bottom w:val="none" w:sz="0" w:space="0" w:color="auto"/>
        <w:right w:val="none" w:sz="0" w:space="0" w:color="auto"/>
      </w:divBdr>
    </w:div>
    <w:div w:id="2105107432">
      <w:bodyDiv w:val="1"/>
      <w:marLeft w:val="0"/>
      <w:marRight w:val="0"/>
      <w:marTop w:val="0"/>
      <w:marBottom w:val="0"/>
      <w:divBdr>
        <w:top w:val="none" w:sz="0" w:space="0" w:color="auto"/>
        <w:left w:val="none" w:sz="0" w:space="0" w:color="auto"/>
        <w:bottom w:val="none" w:sz="0" w:space="0" w:color="auto"/>
        <w:right w:val="none" w:sz="0" w:space="0" w:color="auto"/>
      </w:divBdr>
    </w:div>
    <w:div w:id="2118334315">
      <w:bodyDiv w:val="1"/>
      <w:marLeft w:val="0"/>
      <w:marRight w:val="0"/>
      <w:marTop w:val="0"/>
      <w:marBottom w:val="0"/>
      <w:divBdr>
        <w:top w:val="none" w:sz="0" w:space="0" w:color="auto"/>
        <w:left w:val="none" w:sz="0" w:space="0" w:color="auto"/>
        <w:bottom w:val="none" w:sz="0" w:space="0" w:color="auto"/>
        <w:right w:val="none" w:sz="0" w:space="0" w:color="auto"/>
      </w:divBdr>
    </w:div>
    <w:div w:id="2128575504">
      <w:bodyDiv w:val="1"/>
      <w:marLeft w:val="0"/>
      <w:marRight w:val="0"/>
      <w:marTop w:val="0"/>
      <w:marBottom w:val="0"/>
      <w:divBdr>
        <w:top w:val="none" w:sz="0" w:space="0" w:color="auto"/>
        <w:left w:val="none" w:sz="0" w:space="0" w:color="auto"/>
        <w:bottom w:val="none" w:sz="0" w:space="0" w:color="auto"/>
        <w:right w:val="none" w:sz="0" w:space="0" w:color="auto"/>
      </w:divBdr>
    </w:div>
    <w:div w:id="2139495691">
      <w:bodyDiv w:val="1"/>
      <w:marLeft w:val="0"/>
      <w:marRight w:val="0"/>
      <w:marTop w:val="0"/>
      <w:marBottom w:val="0"/>
      <w:divBdr>
        <w:top w:val="none" w:sz="0" w:space="0" w:color="auto"/>
        <w:left w:val="none" w:sz="0" w:space="0" w:color="auto"/>
        <w:bottom w:val="none" w:sz="0" w:space="0" w:color="auto"/>
        <w:right w:val="none" w:sz="0" w:space="0" w:color="auto"/>
      </w:divBdr>
    </w:div>
    <w:div w:id="21463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c-unesco.org/index.php?option=com_oe&amp;task=viewDocumentRecord&amp;docID=9281" TargetMode="Externa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esdoc.unesco.org/ark:/48223/pf0000265307.locale=fr" TargetMode="External"/><Relationship Id="rId14" Type="http://schemas.openxmlformats.org/officeDocument/2006/relationships/image" Target="media/image3.emf"/><Relationship Id="rId22" Type="http://schemas.openxmlformats.org/officeDocument/2006/relationships/image" Target="media/image10.emf"/><Relationship Id="rId27" Type="http://schemas.openxmlformats.org/officeDocument/2006/relationships/chart" Target="charts/chart3.xml"/><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_yvinec\AppData\Local\Microsoft\Windows\Temporary%20Internet%20Files\Content.Outlook\CIBTL5M3\Template%20WD-IOC27.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_pastor-reyes\AppData\Local\Temp\Temp1_ES.zip\IOC-31_32Doc2_Chart4_Main%20XB%20donors%20based%20on%20Ebrima%20list%20of%202020%20signed%20commitments_sp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_pastor-reyes\AppData\Local\Temp\Temp1_ES.zip\IOC-31_32Doc2_Charts5_6_Staffing%20overview_sp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_pastor-reyes\AppData\Local\Temp\Temp1_ES.zip\IOC-31_32Doc2_Charts5_6_Staffing%20overview_sp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Gráfico4!$K$6:$K$20</c:f>
              <c:strCache>
                <c:ptCount val="15"/>
                <c:pt idx="0">
                  <c:v>Bélgica</c:v>
                </c:pt>
                <c:pt idx="1">
                  <c:v>Noruega</c:v>
                </c:pt>
                <c:pt idx="2">
                  <c:v>Canadá</c:v>
                </c:pt>
                <c:pt idx="3">
                  <c:v>Australia</c:v>
                </c:pt>
                <c:pt idx="4">
                  <c:v>Suecia</c:v>
                </c:pt>
                <c:pt idx="5">
                  <c:v>UE</c:v>
                </c:pt>
                <c:pt idx="6">
                  <c:v>Rev Ocean</c:v>
                </c:pt>
                <c:pt idx="7">
                  <c:v>China</c:v>
                </c:pt>
                <c:pt idx="8">
                  <c:v>Japón</c:v>
                </c:pt>
                <c:pt idx="9">
                  <c:v>Alemania</c:v>
                </c:pt>
                <c:pt idx="10">
                  <c:v>PNUD</c:v>
                </c:pt>
                <c:pt idx="11">
                  <c:v>PRADA</c:v>
                </c:pt>
                <c:pt idx="12">
                  <c:v>Société des Explorations de Monaco</c:v>
                </c:pt>
                <c:pt idx="13">
                  <c:v>República de Corea</c:v>
                </c:pt>
                <c:pt idx="14">
                  <c:v>Otros&gt;100.000 USD</c:v>
                </c:pt>
              </c:strCache>
            </c:strRef>
          </c:cat>
          <c:val>
            <c:numRef>
              <c:f>Gráfico4!$L$6:$L$20</c:f>
              <c:numCache>
                <c:formatCode>#,##0.00</c:formatCode>
                <c:ptCount val="15"/>
                <c:pt idx="0">
                  <c:v>3035388</c:v>
                </c:pt>
                <c:pt idx="1">
                  <c:v>2355403</c:v>
                </c:pt>
                <c:pt idx="2">
                  <c:v>804878</c:v>
                </c:pt>
                <c:pt idx="3">
                  <c:v>694885</c:v>
                </c:pt>
                <c:pt idx="4">
                  <c:v>641094</c:v>
                </c:pt>
                <c:pt idx="5">
                  <c:v>618840</c:v>
                </c:pt>
                <c:pt idx="6">
                  <c:v>495000</c:v>
                </c:pt>
                <c:pt idx="7">
                  <c:v>416196</c:v>
                </c:pt>
                <c:pt idx="8">
                  <c:v>331735</c:v>
                </c:pt>
                <c:pt idx="9">
                  <c:v>299708</c:v>
                </c:pt>
                <c:pt idx="10">
                  <c:v>250000</c:v>
                </c:pt>
                <c:pt idx="11">
                  <c:v>171344</c:v>
                </c:pt>
                <c:pt idx="12">
                  <c:v>164900</c:v>
                </c:pt>
                <c:pt idx="13">
                  <c:v>121888</c:v>
                </c:pt>
                <c:pt idx="14">
                  <c:v>274470</c:v>
                </c:pt>
              </c:numCache>
            </c:numRef>
          </c:val>
          <c:extLst>
            <c:ext xmlns:c16="http://schemas.microsoft.com/office/drawing/2014/chart" uri="{C3380CC4-5D6E-409C-BE32-E72D297353CC}">
              <c16:uniqueId val="{00000000-4995-4087-AD68-6E1115B4EF2F}"/>
            </c:ext>
          </c:extLst>
        </c:ser>
        <c:dLbls>
          <c:showLegendKey val="0"/>
          <c:showVal val="0"/>
          <c:showCatName val="0"/>
          <c:showSerName val="0"/>
          <c:showPercent val="0"/>
          <c:showBubbleSize val="0"/>
        </c:dLbls>
        <c:gapWidth val="219"/>
        <c:overlap val="-27"/>
        <c:axId val="544324680"/>
        <c:axId val="544325008"/>
      </c:barChart>
      <c:catAx>
        <c:axId val="544324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325008"/>
        <c:crosses val="autoZero"/>
        <c:auto val="1"/>
        <c:lblAlgn val="ctr"/>
        <c:lblOffset val="100"/>
        <c:noMultiLvlLbl val="0"/>
      </c:catAx>
      <c:valAx>
        <c:axId val="544325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324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Gráfico5!$P$7</c:f>
              <c:strCache>
                <c:ptCount val="1"/>
                <c:pt idx="0">
                  <c:v>Presupuestado (28,5)</c:v>
                </c:pt>
              </c:strCache>
            </c:strRef>
          </c:tx>
          <c:spPr>
            <a:solidFill>
              <a:srgbClr val="002060"/>
            </a:solidFill>
            <a:ln>
              <a:noFill/>
            </a:ln>
            <a:effectLst/>
          </c:spPr>
          <c:invertIfNegative val="0"/>
          <c:cat>
            <c:multiLvlStrRef>
              <c:f>Gráfico5!$Q$5:$T$6</c:f>
              <c:multiLvlStrCache>
                <c:ptCount val="4"/>
                <c:lvl>
                  <c:pt idx="0">
                    <c:v>Profesionales</c:v>
                  </c:pt>
                  <c:pt idx="1">
                    <c:v>Servicio general</c:v>
                  </c:pt>
                  <c:pt idx="2">
                    <c:v>Profesionales</c:v>
                  </c:pt>
                  <c:pt idx="3">
                    <c:v>Servicio general</c:v>
                  </c:pt>
                </c:lvl>
                <c:lvl>
                  <c:pt idx="0">
                    <c:v>SEDE</c:v>
                  </c:pt>
                  <c:pt idx="2">
                    <c:v>Fuera de la sede</c:v>
                  </c:pt>
                </c:lvl>
              </c:multiLvlStrCache>
            </c:multiLvlStrRef>
          </c:cat>
          <c:val>
            <c:numRef>
              <c:f>Gráfico5!$Q$7:$T$7</c:f>
              <c:numCache>
                <c:formatCode>0.00</c:formatCode>
                <c:ptCount val="4"/>
                <c:pt idx="0">
                  <c:v>14</c:v>
                </c:pt>
                <c:pt idx="1">
                  <c:v>6</c:v>
                </c:pt>
                <c:pt idx="2" formatCode="General">
                  <c:v>8.5</c:v>
                </c:pt>
                <c:pt idx="3" formatCode="General">
                  <c:v>0</c:v>
                </c:pt>
              </c:numCache>
            </c:numRef>
          </c:val>
          <c:extLst>
            <c:ext xmlns:c16="http://schemas.microsoft.com/office/drawing/2014/chart" uri="{C3380CC4-5D6E-409C-BE32-E72D297353CC}">
              <c16:uniqueId val="{00000000-E389-4A52-828E-87E2362259A6}"/>
            </c:ext>
          </c:extLst>
        </c:ser>
        <c:ser>
          <c:idx val="1"/>
          <c:order val="1"/>
          <c:tx>
            <c:strRef>
              <c:f>Gráfico5!$P$8</c:f>
              <c:strCache>
                <c:ptCount val="1"/>
                <c:pt idx="0">
                  <c:v>ETC reales (25,9)</c:v>
                </c:pt>
              </c:strCache>
            </c:strRef>
          </c:tx>
          <c:spPr>
            <a:solidFill>
              <a:schemeClr val="accent1">
                <a:lumMod val="60000"/>
                <a:lumOff val="40000"/>
              </a:schemeClr>
            </a:solidFill>
            <a:ln>
              <a:noFill/>
            </a:ln>
            <a:effectLst/>
          </c:spPr>
          <c:invertIfNegative val="0"/>
          <c:cat>
            <c:multiLvlStrRef>
              <c:f>Gráfico5!$Q$5:$T$6</c:f>
              <c:multiLvlStrCache>
                <c:ptCount val="4"/>
                <c:lvl>
                  <c:pt idx="0">
                    <c:v>Profesionales</c:v>
                  </c:pt>
                  <c:pt idx="1">
                    <c:v>Servicio general</c:v>
                  </c:pt>
                  <c:pt idx="2">
                    <c:v>Profesionales</c:v>
                  </c:pt>
                  <c:pt idx="3">
                    <c:v>Servicio general</c:v>
                  </c:pt>
                </c:lvl>
                <c:lvl>
                  <c:pt idx="0">
                    <c:v>SEDE</c:v>
                  </c:pt>
                  <c:pt idx="2">
                    <c:v>Fuera de la sede</c:v>
                  </c:pt>
                </c:lvl>
              </c:multiLvlStrCache>
            </c:multiLvlStrRef>
          </c:cat>
          <c:val>
            <c:numRef>
              <c:f>Gráfico5!$Q$8:$T$8</c:f>
              <c:numCache>
                <c:formatCode>0.00</c:formatCode>
                <c:ptCount val="4"/>
                <c:pt idx="0">
                  <c:v>13.416666666666666</c:v>
                </c:pt>
                <c:pt idx="1">
                  <c:v>4</c:v>
                </c:pt>
                <c:pt idx="2" formatCode="General">
                  <c:v>8.5</c:v>
                </c:pt>
                <c:pt idx="3" formatCode="General">
                  <c:v>0</c:v>
                </c:pt>
              </c:numCache>
            </c:numRef>
          </c:val>
          <c:extLst>
            <c:ext xmlns:c16="http://schemas.microsoft.com/office/drawing/2014/chart" uri="{C3380CC4-5D6E-409C-BE32-E72D297353CC}">
              <c16:uniqueId val="{00000001-E389-4A52-828E-87E2362259A6}"/>
            </c:ext>
          </c:extLst>
        </c:ser>
        <c:dLbls>
          <c:showLegendKey val="0"/>
          <c:showVal val="0"/>
          <c:showCatName val="0"/>
          <c:showSerName val="0"/>
          <c:showPercent val="0"/>
          <c:showBubbleSize val="0"/>
        </c:dLbls>
        <c:gapWidth val="219"/>
        <c:overlap val="-27"/>
        <c:axId val="627739760"/>
        <c:axId val="627737464"/>
      </c:barChart>
      <c:catAx>
        <c:axId val="62773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37464"/>
        <c:crosses val="autoZero"/>
        <c:auto val="1"/>
        <c:lblAlgn val="ctr"/>
        <c:lblOffset val="100"/>
        <c:noMultiLvlLbl val="0"/>
      </c:catAx>
      <c:valAx>
        <c:axId val="627737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3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Gráfico6!$N$10:$U$12</c:f>
              <c:multiLvlStrCache>
                <c:ptCount val="8"/>
                <c:lvl>
                  <c:pt idx="0">
                    <c:v>RP</c:v>
                  </c:pt>
                  <c:pt idx="1">
                    <c:v>XB</c:v>
                  </c:pt>
                  <c:pt idx="2">
                    <c:v>RP</c:v>
                  </c:pt>
                  <c:pt idx="3">
                    <c:v>XB</c:v>
                  </c:pt>
                  <c:pt idx="4">
                    <c:v>RP</c:v>
                  </c:pt>
                  <c:pt idx="5">
                    <c:v>XB</c:v>
                  </c:pt>
                  <c:pt idx="6">
                    <c:v>RP</c:v>
                  </c:pt>
                  <c:pt idx="7">
                    <c:v>XB</c:v>
                  </c:pt>
                </c:lvl>
                <c:lvl>
                  <c:pt idx="0">
                    <c:v>Profesional</c:v>
                  </c:pt>
                  <c:pt idx="2">
                    <c:v>Servicio general</c:v>
                  </c:pt>
                  <c:pt idx="4">
                    <c:v>Profesional </c:v>
                  </c:pt>
                  <c:pt idx="6">
                    <c:v>Servicio general</c:v>
                  </c:pt>
                </c:lvl>
                <c:lvl>
                  <c:pt idx="0">
                    <c:v>SEDE (30,6 ETC)</c:v>
                  </c:pt>
                  <c:pt idx="4">
                    <c:v>Fuera de la sede (22,2 ETC)</c:v>
                  </c:pt>
                </c:lvl>
              </c:multiLvlStrCache>
            </c:multiLvlStrRef>
          </c:cat>
          <c:val>
            <c:numRef>
              <c:f>Gráfico6!$N$13:$U$13</c:f>
              <c:numCache>
                <c:formatCode>#,##0.0</c:formatCode>
                <c:ptCount val="8"/>
                <c:pt idx="0" formatCode="0.00">
                  <c:v>13.416666666666666</c:v>
                </c:pt>
                <c:pt idx="1">
                  <c:v>8.25</c:v>
                </c:pt>
                <c:pt idx="2">
                  <c:v>4</c:v>
                </c:pt>
                <c:pt idx="3">
                  <c:v>4.958333333333333</c:v>
                </c:pt>
                <c:pt idx="4">
                  <c:v>8.5</c:v>
                </c:pt>
                <c:pt idx="5">
                  <c:v>7.6666666666666661</c:v>
                </c:pt>
                <c:pt idx="6">
                  <c:v>0</c:v>
                </c:pt>
                <c:pt idx="7">
                  <c:v>6</c:v>
                </c:pt>
              </c:numCache>
            </c:numRef>
          </c:val>
          <c:extLst>
            <c:ext xmlns:c16="http://schemas.microsoft.com/office/drawing/2014/chart" uri="{C3380CC4-5D6E-409C-BE32-E72D297353CC}">
              <c16:uniqueId val="{00000000-E851-424B-BF69-3A256C1E96C0}"/>
            </c:ext>
          </c:extLst>
        </c:ser>
        <c:dLbls>
          <c:dLblPos val="outEnd"/>
          <c:showLegendKey val="0"/>
          <c:showVal val="1"/>
          <c:showCatName val="0"/>
          <c:showSerName val="0"/>
          <c:showPercent val="0"/>
          <c:showBubbleSize val="0"/>
        </c:dLbls>
        <c:gapWidth val="444"/>
        <c:overlap val="-90"/>
        <c:axId val="390146264"/>
        <c:axId val="390147576"/>
      </c:barChart>
      <c:catAx>
        <c:axId val="390146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90147576"/>
        <c:crosses val="autoZero"/>
        <c:auto val="1"/>
        <c:lblAlgn val="ctr"/>
        <c:lblOffset val="100"/>
        <c:noMultiLvlLbl val="0"/>
      </c:catAx>
      <c:valAx>
        <c:axId val="390147576"/>
        <c:scaling>
          <c:orientation val="minMax"/>
        </c:scaling>
        <c:delete val="1"/>
        <c:axPos val="l"/>
        <c:numFmt formatCode="0.00" sourceLinked="1"/>
        <c:majorTickMark val="none"/>
        <c:minorTickMark val="none"/>
        <c:tickLblPos val="nextTo"/>
        <c:crossAx val="3901462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90741-863E-4F03-A83E-A91FBC17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WD-IOC27.dotx</Template>
  <TotalTime>26</TotalTime>
  <Pages>12</Pages>
  <Words>666</Words>
  <Characters>4044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4701</CharactersWithSpaces>
  <SharedDoc>false</SharedDoc>
  <HLinks>
    <vt:vector size="72" baseType="variant">
      <vt:variant>
        <vt:i4>4522102</vt:i4>
      </vt:variant>
      <vt:variant>
        <vt:i4>24</vt:i4>
      </vt:variant>
      <vt:variant>
        <vt:i4>0</vt:i4>
      </vt:variant>
      <vt:variant>
        <vt:i4>5</vt:i4>
      </vt:variant>
      <vt:variant>
        <vt:lpwstr/>
      </vt:variant>
      <vt:variant>
        <vt:lpwstr>Chart_5</vt:lpwstr>
      </vt:variant>
      <vt:variant>
        <vt:i4>5374067</vt:i4>
      </vt:variant>
      <vt:variant>
        <vt:i4>21</vt:i4>
      </vt:variant>
      <vt:variant>
        <vt:i4>0</vt:i4>
      </vt:variant>
      <vt:variant>
        <vt:i4>5</vt:i4>
      </vt:variant>
      <vt:variant>
        <vt:lpwstr/>
      </vt:variant>
      <vt:variant>
        <vt:lpwstr>table_9</vt:lpwstr>
      </vt:variant>
      <vt:variant>
        <vt:i4>3080209</vt:i4>
      </vt:variant>
      <vt:variant>
        <vt:i4>18</vt:i4>
      </vt:variant>
      <vt:variant>
        <vt:i4>0</vt:i4>
      </vt:variant>
      <vt:variant>
        <vt:i4>5</vt:i4>
      </vt:variant>
      <vt:variant>
        <vt:lpwstr/>
      </vt:variant>
      <vt:variant>
        <vt:lpwstr>App_1</vt:lpwstr>
      </vt:variant>
      <vt:variant>
        <vt:i4>3211376</vt:i4>
      </vt:variant>
      <vt:variant>
        <vt:i4>15</vt:i4>
      </vt:variant>
      <vt:variant>
        <vt:i4>0</vt:i4>
      </vt:variant>
      <vt:variant>
        <vt:i4>5</vt:i4>
      </vt:variant>
      <vt:variant>
        <vt:lpwstr/>
      </vt:variant>
      <vt:variant>
        <vt:lpwstr>p1c</vt:lpwstr>
      </vt:variant>
      <vt:variant>
        <vt:i4>3211376</vt:i4>
      </vt:variant>
      <vt:variant>
        <vt:i4>12</vt:i4>
      </vt:variant>
      <vt:variant>
        <vt:i4>0</vt:i4>
      </vt:variant>
      <vt:variant>
        <vt:i4>5</vt:i4>
      </vt:variant>
      <vt:variant>
        <vt:lpwstr/>
      </vt:variant>
      <vt:variant>
        <vt:lpwstr>p1b</vt:lpwstr>
      </vt:variant>
      <vt:variant>
        <vt:i4>3211376</vt:i4>
      </vt:variant>
      <vt:variant>
        <vt:i4>9</vt:i4>
      </vt:variant>
      <vt:variant>
        <vt:i4>0</vt:i4>
      </vt:variant>
      <vt:variant>
        <vt:i4>5</vt:i4>
      </vt:variant>
      <vt:variant>
        <vt:lpwstr/>
      </vt:variant>
      <vt:variant>
        <vt:lpwstr>p1a</vt:lpwstr>
      </vt:variant>
      <vt:variant>
        <vt:i4>5177422</vt:i4>
      </vt:variant>
      <vt:variant>
        <vt:i4>6</vt:i4>
      </vt:variant>
      <vt:variant>
        <vt:i4>0</vt:i4>
      </vt:variant>
      <vt:variant>
        <vt:i4>5</vt:i4>
      </vt:variant>
      <vt:variant>
        <vt:lpwstr>https://unesdoc.unesco.org/ark:/48223/pf0000265307.locale=fr</vt:lpwstr>
      </vt:variant>
      <vt:variant>
        <vt:lpwstr/>
      </vt:variant>
      <vt:variant>
        <vt:i4>196642</vt:i4>
      </vt:variant>
      <vt:variant>
        <vt:i4>3</vt:i4>
      </vt:variant>
      <vt:variant>
        <vt:i4>0</vt:i4>
      </vt:variant>
      <vt:variant>
        <vt:i4>5</vt:i4>
      </vt:variant>
      <vt:variant>
        <vt:lpwstr>http://www.ioc-unesco.org/index.php?option=com_oe&amp;task=viewDocumentRecord&amp;docID=9281</vt:lpwstr>
      </vt:variant>
      <vt:variant>
        <vt:lpwstr/>
      </vt:variant>
      <vt:variant>
        <vt:i4>3080209</vt:i4>
      </vt:variant>
      <vt:variant>
        <vt:i4>0</vt:i4>
      </vt:variant>
      <vt:variant>
        <vt:i4>0</vt:i4>
      </vt:variant>
      <vt:variant>
        <vt:i4>5</vt:i4>
      </vt:variant>
      <vt:variant>
        <vt:lpwstr/>
      </vt:variant>
      <vt:variant>
        <vt:lpwstr>App_1</vt:lpwstr>
      </vt:variant>
      <vt:variant>
        <vt:i4>4784207</vt:i4>
      </vt:variant>
      <vt:variant>
        <vt:i4>6</vt:i4>
      </vt:variant>
      <vt:variant>
        <vt:i4>0</vt:i4>
      </vt:variant>
      <vt:variant>
        <vt:i4>5</vt:i4>
      </vt:variant>
      <vt:variant>
        <vt:lpwstr>https://unesdoc.unesco.org/ark:/48223/pf0000367527.locale=fr</vt:lpwstr>
      </vt:variant>
      <vt:variant>
        <vt:lpwstr/>
      </vt:variant>
      <vt:variant>
        <vt:i4>393230</vt:i4>
      </vt:variant>
      <vt:variant>
        <vt:i4>3</vt:i4>
      </vt:variant>
      <vt:variant>
        <vt:i4>0</vt:i4>
      </vt:variant>
      <vt:variant>
        <vt:i4>5</vt:i4>
      </vt:variant>
      <vt:variant>
        <vt:lpwstr>http://unesdoc.unesco.org/ulis/cgi-bin/ulis.pl?lin=1&amp;catno=261859</vt:lpwstr>
      </vt:variant>
      <vt:variant>
        <vt:lpwstr/>
      </vt:variant>
      <vt:variant>
        <vt:i4>393230</vt:i4>
      </vt:variant>
      <vt:variant>
        <vt:i4>0</vt:i4>
      </vt:variant>
      <vt:variant>
        <vt:i4>0</vt:i4>
      </vt:variant>
      <vt:variant>
        <vt:i4>5</vt:i4>
      </vt:variant>
      <vt:variant>
        <vt:lpwstr>http://unesdoc.unesco.org/ulis/cgi-bin/ulis.pl?lin=1&amp;catno=261859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Boned, Patrice</dc:creator>
  <cp:keywords/>
  <dc:description/>
  <cp:lastModifiedBy>Pastor Reyes, Ingrid</cp:lastModifiedBy>
  <cp:revision>4</cp:revision>
  <cp:lastPrinted>2021-06-15T08:44:00Z</cp:lastPrinted>
  <dcterms:created xsi:type="dcterms:W3CDTF">2021-06-15T08:41:00Z</dcterms:created>
  <dcterms:modified xsi:type="dcterms:W3CDTF">2021-06-16T17:57:00Z</dcterms:modified>
</cp:coreProperties>
</file>