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6842FA" w14:paraId="3E1FCEDC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D63A2F" w14:textId="77777777" w:rsidR="00467E3F" w:rsidRPr="00A72440" w:rsidRDefault="00B83068" w:rsidP="00853565">
            <w:pPr>
              <w:pStyle w:val="Marge"/>
              <w:jc w:val="center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3A662397" w14:textId="52B28AEA" w:rsidR="008B1592" w:rsidRPr="00A72440" w:rsidRDefault="008B1592" w:rsidP="00576E1B">
            <w:pPr>
              <w:pStyle w:val="Marge"/>
              <w:rPr>
                <w:rFonts w:cs="Arial"/>
                <w:iCs/>
                <w:szCs w:val="22"/>
                <w:lang w:val="ru-RU"/>
              </w:rPr>
            </w:pPr>
            <w:r>
              <w:rPr>
                <w:rFonts w:cs="Arial"/>
                <w:szCs w:val="22"/>
                <w:lang w:val="ru"/>
              </w:rPr>
              <w:t>В Региональной политике Глобальной системы наблюдений за океаном (ГСНО) на 2013 год (</w:t>
            </w:r>
            <w:hyperlink r:id="rId8" w:history="1">
              <w:r>
                <w:rPr>
                  <w:rStyle w:val="Hyperlink"/>
                  <w:rFonts w:cs="Arial"/>
                  <w:szCs w:val="22"/>
                  <w:lang w:val="ru"/>
                </w:rPr>
                <w:t>IOC/INF-1308</w:t>
              </w:r>
            </w:hyperlink>
            <w:r>
              <w:rPr>
                <w:rFonts w:cs="Arial"/>
                <w:szCs w:val="22"/>
                <w:lang w:val="ru"/>
              </w:rPr>
              <w:t xml:space="preserve">) описывается роль и требования к региональному органу, который должен быть принят МОК в качестве Регионального альянса ГСНО. Руководящий комитет ГСНО на своем 12-м заседании (РК-12 ГСНО) в апреле 2023 года одобрил предложение Канадской интегрированной системы наблюдений за океаном (КИСНО) о назначении Региональным альянсом ГСНО. В данном документе представлена оценка предложения КИСНО, в нем также содержится рекомендация принять КИСНО в качестве нового Регионального альянса ГСНО. К документу прилагается таблица оценки предложения КИСНО только на английском языке. </w:t>
            </w:r>
          </w:p>
          <w:p w14:paraId="081AE7AF" w14:textId="0155C5E2" w:rsidR="00467E3F" w:rsidRPr="00A72440" w:rsidRDefault="00467E3F" w:rsidP="00576E1B">
            <w:pPr>
              <w:pStyle w:val="Marge"/>
              <w:rPr>
                <w:rFonts w:cs="Arial"/>
                <w:szCs w:val="22"/>
                <w:lang w:val="ru-RU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rFonts w:cs="Arial"/>
                <w:szCs w:val="22"/>
                <w:lang w:val="ru"/>
              </w:rPr>
              <w:t xml:space="preserve">: Нет. </w:t>
            </w:r>
          </w:p>
          <w:p w14:paraId="7AC3A1B6" w14:textId="09CD1C0C" w:rsidR="00737A18" w:rsidRPr="008B1592" w:rsidRDefault="00413F17" w:rsidP="00F54096">
            <w:pPr>
              <w:spacing w:after="240"/>
              <w:jc w:val="both"/>
              <w:rPr>
                <w:rFonts w:eastAsia="Calibri" w:cs="Arial"/>
                <w:u w:val="single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Предлагаемое решение (решения)</w:t>
            </w:r>
            <w:r>
              <w:rPr>
                <w:rFonts w:cs="Arial"/>
                <w:szCs w:val="22"/>
                <w:lang w:val="ru"/>
              </w:rPr>
              <w:t xml:space="preserve"> представлено(-ы) в документе о принятых и предлагаемых мерах (документ IOC-32/AP Prov.) под номером Реш. A-32/4.8.1</w:t>
            </w:r>
          </w:p>
        </w:tc>
      </w:tr>
    </w:tbl>
    <w:p w14:paraId="7EDA8860" w14:textId="77777777" w:rsidR="00746B89" w:rsidRDefault="00746B89" w:rsidP="005C7A36">
      <w:pPr>
        <w:pStyle w:val="Heading3"/>
      </w:pPr>
    </w:p>
    <w:p w14:paraId="6D77E703" w14:textId="77777777" w:rsidR="00995760" w:rsidRDefault="00995760" w:rsidP="00995760">
      <w:pPr>
        <w:pStyle w:val="Marge"/>
      </w:pPr>
    </w:p>
    <w:p w14:paraId="75219FAB" w14:textId="77777777" w:rsidR="00995760" w:rsidRDefault="00995760">
      <w:pPr>
        <w:tabs>
          <w:tab w:val="clear" w:pos="567"/>
        </w:tabs>
        <w:snapToGrid/>
        <w:rPr>
          <w:rFonts w:eastAsia="Arial Unicode MS"/>
          <w:b/>
          <w:bCs/>
          <w:szCs w:val="22"/>
        </w:rPr>
      </w:pPr>
      <w:r>
        <w:rPr>
          <w:lang w:val="ru"/>
        </w:rPr>
        <w:br w:type="page"/>
      </w:r>
    </w:p>
    <w:p w14:paraId="2BE64E09" w14:textId="123E2517" w:rsidR="00995760" w:rsidRDefault="00995760" w:rsidP="00995760">
      <w:pPr>
        <w:pStyle w:val="Heading3"/>
      </w:pPr>
      <w:r>
        <w:rPr>
          <w:lang w:val="ru"/>
        </w:rPr>
        <w:lastRenderedPageBreak/>
        <w:t>Введение</w:t>
      </w:r>
    </w:p>
    <w:p w14:paraId="3D4C7122" w14:textId="77777777" w:rsidR="00995760" w:rsidRPr="00A72440" w:rsidRDefault="00995760" w:rsidP="00995760">
      <w:pPr>
        <w:pStyle w:val="COI"/>
        <w:rPr>
          <w:lang w:val="ru-RU"/>
        </w:rPr>
      </w:pPr>
      <w:r>
        <w:rPr>
          <w:lang w:val="ru"/>
        </w:rPr>
        <w:t xml:space="preserve">25 апреля 2023 года Канадская интегрированная система наблюдений за океаном (КИСНО) представила предложение о назначении Региональным альянсом ГСНО, которое было рассмотрено Руководящим комитетом ГСНО на его 12-м заседании (РК-12 ГСНО) в апреле 2023 года. </w:t>
      </w:r>
    </w:p>
    <w:p w14:paraId="389CF23B" w14:textId="77777777" w:rsidR="00995760" w:rsidRPr="00A72440" w:rsidRDefault="00995760" w:rsidP="00995760">
      <w:pPr>
        <w:pStyle w:val="COI"/>
        <w:rPr>
          <w:lang w:val="ru-RU"/>
        </w:rPr>
      </w:pPr>
      <w:r>
        <w:rPr>
          <w:lang w:val="ru"/>
        </w:rPr>
        <w:t xml:space="preserve">Региональная политика ГСНО на 2013 год (IOC/INF-1308) определяет роль и требования к региональному органу, который должен быть принят в качестве Регионального альянса ГСНО. </w:t>
      </w:r>
    </w:p>
    <w:p w14:paraId="780582D8" w14:textId="77777777" w:rsidR="00995760" w:rsidRPr="00853565" w:rsidRDefault="00995760" w:rsidP="00995760">
      <w:pPr>
        <w:pStyle w:val="Heading3"/>
      </w:pPr>
      <w:r>
        <w:rPr>
          <w:lang w:val="ru"/>
        </w:rPr>
        <w:t>Оценка предложения КИСНО</w:t>
      </w:r>
    </w:p>
    <w:p w14:paraId="06798844" w14:textId="77777777" w:rsidR="00995760" w:rsidRPr="00A72440" w:rsidRDefault="00995760" w:rsidP="00995760">
      <w:pPr>
        <w:pStyle w:val="COI"/>
        <w:rPr>
          <w:lang w:val="ru-RU"/>
        </w:rPr>
      </w:pPr>
      <w:r>
        <w:rPr>
          <w:lang w:val="ru"/>
        </w:rPr>
        <w:t>Предложение было получено в виде трех документов.</w:t>
      </w:r>
    </w:p>
    <w:p w14:paraId="7F6D4C7A" w14:textId="77777777" w:rsidR="00995760" w:rsidRPr="002E3952" w:rsidRDefault="00A72440" w:rsidP="00995760">
      <w:pPr>
        <w:pStyle w:val="COI"/>
        <w:tabs>
          <w:tab w:val="num" w:pos="567"/>
        </w:tabs>
        <w:rPr>
          <w:rFonts w:asciiTheme="minorBidi" w:hAnsiTheme="minorBidi" w:cstheme="minorBidi"/>
        </w:rPr>
      </w:pPr>
      <w:hyperlink r:id="rId9" w:history="1">
        <w:r w:rsidR="00C841EB">
          <w:rPr>
            <w:rStyle w:val="Hyperlink"/>
            <w:rFonts w:asciiTheme="minorBidi" w:hAnsiTheme="minorBidi" w:cstheme="minorBidi"/>
            <w:lang w:val="ru"/>
          </w:rPr>
          <w:t>Информация РАГ КИСНО: Канадская национальная программа наблюдений за океаном</w:t>
        </w:r>
      </w:hyperlink>
      <w:r w:rsidR="00C841EB">
        <w:rPr>
          <w:rFonts w:asciiTheme="minorBidi" w:hAnsiTheme="minorBidi"/>
          <w:lang w:val="ru"/>
        </w:rPr>
        <w:t xml:space="preserve"> (6 страниц): В этом документе содержится краткая информация о Канадской интегрированной системе наблюдений за океаном (КИСНО). В нем описывается, как система наблюдения была создана, развивается и будет поддерживаться. В нем также представлены видение и миссия </w:t>
      </w:r>
      <w:r w:rsidR="00C841EB">
        <w:rPr>
          <w:lang w:val="ru"/>
        </w:rPr>
        <w:t>КИСНО</w:t>
      </w:r>
      <w:r w:rsidR="00C841EB">
        <w:rPr>
          <w:rFonts w:asciiTheme="minorBidi" w:hAnsiTheme="minorBidi"/>
          <w:lang w:val="ru"/>
        </w:rPr>
        <w:t xml:space="preserve">. В нем содержится информация о процедурах обеспечения качества, соответствия внутренне принятым стандартам и протоколам измерений, управления данными и связи. Обсуждается также структура управления КИСНО. </w:t>
      </w:r>
    </w:p>
    <w:p w14:paraId="1F1BD1DE" w14:textId="77777777" w:rsidR="00995760" w:rsidRPr="00A72440" w:rsidRDefault="00A72440" w:rsidP="00995760">
      <w:pPr>
        <w:pStyle w:val="COI"/>
        <w:tabs>
          <w:tab w:val="num" w:pos="567"/>
        </w:tabs>
        <w:rPr>
          <w:rFonts w:asciiTheme="minorBidi" w:hAnsiTheme="minorBidi" w:cstheme="minorBidi"/>
          <w:lang w:val="ru-RU"/>
        </w:rPr>
      </w:pPr>
      <w:hyperlink r:id="rId10" w:history="1">
        <w:r w:rsidR="00C841EB">
          <w:rPr>
            <w:rStyle w:val="Hyperlink"/>
            <w:rFonts w:asciiTheme="minorBidi" w:hAnsiTheme="minorBidi" w:cstheme="minorBidi"/>
            <w:lang w:val="ru"/>
          </w:rPr>
          <w:t>Стратегический план КИСНО, 2021–2026 гг.</w:t>
        </w:r>
      </w:hyperlink>
      <w:r w:rsidR="00C841EB">
        <w:rPr>
          <w:rFonts w:asciiTheme="minorBidi" w:hAnsiTheme="minorBidi"/>
          <w:lang w:val="ru"/>
        </w:rPr>
        <w:t xml:space="preserve"> (18 страниц): В этом документе изложен стратегический план Канадской интегрированной системы наблюдений за океаном на 2021–2026 гг. В нем представлен обзор, в котором подчеркивается, что наблюдения за океаном являются основополагающими для канадского сообщества в области наук об океане, предоставляя бесценную информацию для принятия обоснованных решений, способствующих устойчивости и экономической ценности меняющегося океана. В нем представлена история вопроса, видение и миссия, руководящие принципы, ценностное предложение, области общественного влияния и пути дальнейшего развития.  Было определено несколько тем, включая: (i) укрепление партнерских связей для </w:t>
      </w:r>
      <w:r w:rsidR="00C841EB">
        <w:rPr>
          <w:lang w:val="ru"/>
        </w:rPr>
        <w:t xml:space="preserve">улучшения </w:t>
      </w:r>
      <w:r w:rsidR="00C841EB">
        <w:rPr>
          <w:rFonts w:asciiTheme="minorBidi" w:hAnsiTheme="minorBidi"/>
          <w:lang w:val="ru"/>
        </w:rPr>
        <w:t xml:space="preserve">наблюдений за океаном и предоставления услуг; (ii) улучшение открываемости, доступности и совместимости канадских океанографических данных; (iii) преобразование океанических данных в информацию и знания путем разработки и использования инструментов, продуктов и приложений, а также повышение способности понимать текущее состояние и прогнозировать будущее состояние океанических пространств Канады путем поддержки усилий по моделированию и обмена результатами океанических моделей. В нем также представлена перспектива управления для обеспечения успеха инициативы, осуществляемой на территории Канады и с участием многих партнеров. </w:t>
      </w:r>
    </w:p>
    <w:p w14:paraId="094EFAB5" w14:textId="77777777" w:rsidR="00995760" w:rsidRPr="00A72440" w:rsidRDefault="00A72440" w:rsidP="00995760">
      <w:pPr>
        <w:pStyle w:val="COI"/>
        <w:tabs>
          <w:tab w:val="num" w:pos="567"/>
        </w:tabs>
        <w:rPr>
          <w:rFonts w:asciiTheme="minorBidi" w:hAnsiTheme="minorBidi" w:cstheme="minorBidi"/>
          <w:lang w:val="ru-RU"/>
        </w:rPr>
      </w:pPr>
      <w:hyperlink r:id="rId11" w:history="1">
        <w:r w:rsidR="00C841EB">
          <w:rPr>
            <w:rStyle w:val="Hyperlink"/>
            <w:rFonts w:asciiTheme="minorBidi" w:hAnsiTheme="minorBidi" w:cstheme="minorBidi"/>
            <w:lang w:val="ru"/>
          </w:rPr>
          <w:t>План реализации КИСНО, 2021–2026 гг.</w:t>
        </w:r>
      </w:hyperlink>
      <w:r w:rsidR="00C841EB">
        <w:rPr>
          <w:rStyle w:val="Hyperlink"/>
          <w:rFonts w:asciiTheme="minorBidi" w:hAnsiTheme="minorBidi" w:cstheme="minorBidi"/>
          <w:u w:val="none"/>
          <w:lang w:val="ru"/>
        </w:rPr>
        <w:t xml:space="preserve">: </w:t>
      </w:r>
      <w:r w:rsidR="00C841EB">
        <w:rPr>
          <w:rFonts w:asciiTheme="minorBidi" w:hAnsiTheme="minorBidi"/>
          <w:lang w:val="ru"/>
        </w:rPr>
        <w:t xml:space="preserve">В нем описываются три фазы разработки КИСНО. Он расширяет цели, определенные в тематических областях.  План включает в себя подробные пакеты заданий с четким графиком </w:t>
      </w:r>
      <w:r w:rsidR="00C841EB">
        <w:rPr>
          <w:lang w:val="ru"/>
        </w:rPr>
        <w:t xml:space="preserve">выполнения </w:t>
      </w:r>
      <w:r w:rsidR="00C841EB">
        <w:rPr>
          <w:rFonts w:asciiTheme="minorBidi" w:hAnsiTheme="minorBidi"/>
          <w:lang w:val="ru"/>
        </w:rPr>
        <w:t xml:space="preserve">. </w:t>
      </w:r>
    </w:p>
    <w:p w14:paraId="35F4A90D" w14:textId="77777777" w:rsidR="00995760" w:rsidRPr="00A72440" w:rsidRDefault="00995760" w:rsidP="00995760">
      <w:pPr>
        <w:pStyle w:val="COI"/>
        <w:rPr>
          <w:lang w:val="ru-RU"/>
        </w:rPr>
      </w:pPr>
      <w:r>
        <w:rPr>
          <w:lang w:val="ru"/>
        </w:rPr>
        <w:t>Документация была рассмотрена Руководящим комитетом ГСНО в апреле 2023 года. Комитет счел, что предложение КИСНО отвечает всем ключевым требованиям для вступления в Региональный альянс ГСНО (см. таблицу оценки в приложении к настоящему документу)</w:t>
      </w:r>
      <w:r>
        <w:rPr>
          <w:i/>
          <w:iCs/>
          <w:lang w:val="ru"/>
        </w:rPr>
        <w:t xml:space="preserve">. </w:t>
      </w:r>
    </w:p>
    <w:p w14:paraId="06063384" w14:textId="77777777" w:rsidR="00995760" w:rsidRPr="00A72440" w:rsidRDefault="00995760" w:rsidP="00995760">
      <w:pPr>
        <w:pStyle w:val="COI"/>
        <w:rPr>
          <w:lang w:val="ru-RU"/>
        </w:rPr>
      </w:pPr>
      <w:r>
        <w:rPr>
          <w:lang w:val="ru"/>
        </w:rPr>
        <w:t xml:space="preserve">Финансовые и административные последствия отсутствуют. </w:t>
      </w:r>
    </w:p>
    <w:p w14:paraId="36F2EF9F" w14:textId="77777777" w:rsidR="00995760" w:rsidRPr="00853565" w:rsidRDefault="00995760" w:rsidP="00995760">
      <w:pPr>
        <w:pStyle w:val="Heading3"/>
      </w:pPr>
      <w:r>
        <w:rPr>
          <w:lang w:val="ru"/>
        </w:rPr>
        <w:t>Предлагаемое решение</w:t>
      </w:r>
    </w:p>
    <w:p w14:paraId="20DF8819" w14:textId="77777777" w:rsidR="00995760" w:rsidRPr="00A72440" w:rsidRDefault="00995760" w:rsidP="00995760">
      <w:pPr>
        <w:pStyle w:val="COI"/>
        <w:rPr>
          <w:b/>
          <w:lang w:val="ru-RU"/>
        </w:rPr>
      </w:pPr>
      <w:r>
        <w:rPr>
          <w:lang w:val="ru"/>
        </w:rPr>
        <w:t xml:space="preserve">В свете одобрения Руководящим комитетом ГСНО предложения КИСНО стать участником РАГ, Ассамблея МОК, возможно, пожелает рассмотреть решение, </w:t>
      </w:r>
      <w:r>
        <w:rPr>
          <w:lang w:val="ru"/>
        </w:rPr>
        <w:lastRenderedPageBreak/>
        <w:t>представленное в документе о принятых и предлагаемых мерах (IOC-32/AP Prov.) под номером IOC-32</w:t>
      </w:r>
      <w:r>
        <w:rPr>
          <w:b/>
          <w:bCs/>
          <w:lang w:val="ru"/>
        </w:rPr>
        <w:t>/</w:t>
      </w:r>
      <w:r>
        <w:rPr>
          <w:lang w:val="ru"/>
        </w:rPr>
        <w:t>Dec.4.8.1.</w:t>
      </w:r>
    </w:p>
    <w:p w14:paraId="654F9E9E" w14:textId="20AED040" w:rsidR="00995760" w:rsidRPr="00A72440" w:rsidRDefault="00995760" w:rsidP="00995760">
      <w:pPr>
        <w:pStyle w:val="Marge"/>
        <w:rPr>
          <w:lang w:val="ru-RU"/>
        </w:rPr>
        <w:sectPr w:rsidR="00995760" w:rsidRPr="00A72440" w:rsidSect="003F7186">
          <w:headerReference w:type="even" r:id="rId12"/>
          <w:headerReference w:type="default" r:id="rId13"/>
          <w:headerReference w:type="first" r:id="rId14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53C6DBEA" w14:textId="6408BD77" w:rsidR="005F5BA7" w:rsidRDefault="005F5BA7" w:rsidP="005F5BA7">
      <w:pPr>
        <w:pStyle w:val="Default"/>
        <w:rPr>
          <w:b/>
          <w:bCs/>
        </w:rPr>
      </w:pPr>
      <w:r>
        <w:rPr>
          <w:b/>
          <w:bCs/>
          <w:lang w:val="ru"/>
        </w:rPr>
        <w:lastRenderedPageBreak/>
        <w:t xml:space="preserve">ПРИЛОЖЕНИЕ — ОБЗОР ДОКУМЕНТОВ / ОЦЕНКА </w:t>
      </w:r>
    </w:p>
    <w:p w14:paraId="0EEF7342" w14:textId="77777777" w:rsidR="005F5BA7" w:rsidRDefault="005F5BA7" w:rsidP="005F5BA7">
      <w:pPr>
        <w:pStyle w:val="Default"/>
      </w:pP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4110"/>
        <w:gridCol w:w="5954"/>
        <w:gridCol w:w="956"/>
      </w:tblGrid>
      <w:tr w:rsidR="005F5BA7" w14:paraId="1ED130D9" w14:textId="77777777" w:rsidTr="00C841EB">
        <w:trPr>
          <w:trHeight w:val="70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6E3" w14:textId="77777777" w:rsidR="005F5BA7" w:rsidRPr="00A72440" w:rsidRDefault="005F5BA7">
            <w:pPr>
              <w:pStyle w:val="Defaul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 xml:space="preserve">Региональная политика ГСНО на 2013 г. (IOC/INF-1308)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06E1" w14:textId="77777777" w:rsidR="005F5BA7" w:rsidRDefault="005F5BA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>ДЕЙСТВИЕ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92FF" w14:textId="77777777" w:rsidR="005F5BA7" w:rsidRDefault="005F5BA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>СТАТЬИ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F62" w14:textId="77777777" w:rsidR="005F5BA7" w:rsidRDefault="005F5BA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>ОЦЕНКА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1F23" w14:textId="77777777" w:rsidR="005F5BA7" w:rsidRDefault="005F5BA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>ССЫЛКА</w:t>
            </w:r>
          </w:p>
        </w:tc>
      </w:tr>
      <w:tr w:rsidR="005F5BA7" w:rsidRPr="00A72440" w14:paraId="3C7B801E" w14:textId="77777777" w:rsidTr="00C841EB">
        <w:trPr>
          <w:trHeight w:val="3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B1F9" w14:textId="77777777" w:rsidR="005F5BA7" w:rsidRPr="005F5BA7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ru"/>
              </w:rPr>
              <w:t>(3)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FB1" w14:textId="77777777" w:rsidR="005F5BA7" w:rsidRPr="005F5BA7" w:rsidRDefault="005F5BA7" w:rsidP="00447997">
            <w:pPr>
              <w:pStyle w:val="Heading3"/>
              <w:tabs>
                <w:tab w:val="left" w:pos="474"/>
              </w:tabs>
              <w:spacing w:before="60"/>
              <w:rPr>
                <w:rFonts w:asciiTheme="minorBidi" w:eastAsiaTheme="minorEastAsia" w:hAnsi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/>
                <w:sz w:val="20"/>
                <w:szCs w:val="20"/>
                <w:lang w:val="ru"/>
              </w:rPr>
              <w:t>КВАЛИФИКАЦИЯ</w:t>
            </w:r>
          </w:p>
          <w:p w14:paraId="45EA61CC" w14:textId="77777777" w:rsidR="005F5BA7" w:rsidRPr="005F5BA7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6CC" w14:textId="79FD0B42" w:rsidR="005F5BA7" w:rsidRPr="00A72440" w:rsidRDefault="005F5BA7" w:rsidP="005F5BA7">
            <w:pPr>
              <w:tabs>
                <w:tab w:val="left" w:pos="834"/>
              </w:tabs>
              <w:spacing w:before="60"/>
              <w:ind w:right="113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3.1А РАГ формируется по рекомендации или по соглашению региональных вспомогательных органов МОК и/или между участвующими странами и/или национальными организациями, и/или международными органами (региональные сети мониторинга, региональные органы по рыболовству, конвенции по региональным морям и т. д.). Состав участников должен быть подобран таким образом, чтобы наилучшим образом удовлетворять потребности в данных и информации организаций, которые используют, зависят или отвечают за управление морской средой и ее ресурсами в регионе.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112" w14:textId="1E9AB5A9" w:rsidR="005F5BA7" w:rsidRPr="00A72440" w:rsidRDefault="005F5BA7" w:rsidP="005F5BA7">
            <w:pPr>
              <w:pStyle w:val="ListParagraph"/>
              <w:tabs>
                <w:tab w:val="left" w:pos="834"/>
              </w:tabs>
              <w:spacing w:before="60"/>
              <w:ind w:left="113" w:right="113"/>
              <w:rPr>
                <w:rFonts w:asciiTheme="minorBidi" w:eastAsiaTheme="minorEastAsia" w:hAnsiTheme="minorBidi" w:cstheme="minorBidi"/>
                <w:sz w:val="20"/>
                <w:szCs w:val="20"/>
                <w:lang w:val="ru-RU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val="ru"/>
              </w:rPr>
              <w:t xml:space="preserve">Канадская интегрированная система наблюдений за океаном (КИСНО) является национальным РАГ. Она была создана в 2019 году для решения проблемы разрозненных океанических данных и отсутствия официального механизма координации и сотрудничества для сообщества наблюдений за океаном в Канаде. КИСНО взаимодействует на местном уровне, 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u w:val="single"/>
                <w:lang w:val="ru"/>
              </w:rPr>
              <w:t>налаживает связи на региональном уровне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val="ru"/>
              </w:rPr>
              <w:t xml:space="preserve"> и координирует работу на национальном уровне, чтобы вывести канадский мониторинг океана на международную арену.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BE2" w14:textId="77777777" w:rsidR="005F5BA7" w:rsidRPr="00A72440" w:rsidRDefault="005F5BA7">
            <w:pPr>
              <w:pStyle w:val="ListParagraph"/>
              <w:tabs>
                <w:tab w:val="left" w:pos="834"/>
              </w:tabs>
              <w:spacing w:before="1"/>
              <w:ind w:right="112"/>
              <w:jc w:val="both"/>
              <w:rPr>
                <w:rFonts w:asciiTheme="minorBidi" w:eastAsiaTheme="minorEastAsia" w:hAnsiTheme="minorBidi" w:cstheme="minorBidi"/>
                <w:sz w:val="20"/>
                <w:szCs w:val="20"/>
                <w:lang w:val="ru-RU"/>
              </w:rPr>
            </w:pPr>
          </w:p>
        </w:tc>
      </w:tr>
      <w:tr w:rsidR="005F5BA7" w:rsidRPr="00A72440" w14:paraId="424D0694" w14:textId="77777777" w:rsidTr="00C841EB">
        <w:trPr>
          <w:trHeight w:val="6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1C4" w14:textId="77777777" w:rsidR="005F5BA7" w:rsidRPr="00A72440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85C" w14:textId="77777777" w:rsidR="005F5BA7" w:rsidRPr="00A72440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A6F" w14:textId="77777777" w:rsidR="005F5BA7" w:rsidRPr="00A72440" w:rsidRDefault="005F5BA7" w:rsidP="005F5BA7">
            <w:pPr>
              <w:spacing w:before="60"/>
              <w:ind w:right="108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3.2 Чтобы быть признанным в качестве части ГСНО, РАГ должен показать, что он соответствует принципам и руководящим положениям ГСНО.</w:t>
            </w:r>
          </w:p>
          <w:p w14:paraId="4938FC6F" w14:textId="77777777" w:rsidR="005F5BA7" w:rsidRPr="00A72440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0EAF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Соответствует принципам и руководящим положениям ГСНО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br/>
            </w:r>
          </w:p>
          <w:p w14:paraId="69F519AD" w14:textId="77777777" w:rsidR="005F5BA7" w:rsidRPr="00A72440" w:rsidRDefault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lang w:val="ru"/>
              </w:rPr>
              <w:t xml:space="preserve">Да 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val="ru"/>
              </w:rPr>
              <w:br/>
            </w:r>
          </w:p>
          <w:p w14:paraId="7AE6F456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lang w:val="ru"/>
              </w:rPr>
              <w:t>Управление, интеграция и обмен данными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val="ru"/>
              </w:rPr>
              <w:t xml:space="preserve"> За четыре года с момента создания КИСНО внедрила 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передовые методы управления, интеграции и обмена физическими, биогеохимическими данными и данными о биоразнообразии на основе 31 переменной, которые Глобальная система наблюдений за океаном (ГСНО) определила как основные для мониторинга наших океанов.</w:t>
            </w:r>
          </w:p>
          <w:p w14:paraId="09387611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КИСНО также привлекла экспертов для руководства разработкой системы управления океаническими данными, которая</w:t>
            </w:r>
          </w:p>
          <w:p w14:paraId="5616102A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lastRenderedPageBreak/>
              <w:t xml:space="preserve">является национально и международно совместимой и соответствует международным стандартам. </w:t>
            </w:r>
          </w:p>
          <w:p w14:paraId="2776F89F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1A2CABAE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Отчетность и согласование деятельности КИСНО с Советом по РАГ, ГКН, Стратегией ГСНО на период до 2030 года, ПР ГСНО и РНО</w:t>
            </w:r>
          </w:p>
          <w:p w14:paraId="3EC2E35D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5599469E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КИСНО работает над обеспечением согласованности с Глобальной системой наблюдений за океаном, в том числе над</w:t>
            </w:r>
          </w:p>
          <w:p w14:paraId="74370173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представительством в Региональном совете ГСНО, участием в региональных форумах ГСНО, проводимых два раза в год, предоставлением</w:t>
            </w:r>
          </w:p>
          <w:p w14:paraId="7D3F81C0" w14:textId="6830C8D8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 xml:space="preserve">ежегодных отчетов о деятельности КИСНО для совета РАГ, обеспечением вклада в работу </w:t>
            </w:r>
            <w:r>
              <w:rPr>
                <w:szCs w:val="22"/>
                <w:lang w:val="ru"/>
                <w14:ligatures w14:val="standardContextual"/>
              </w:rPr>
              <w:t>Группы координации наблюдений</w:t>
            </w:r>
          </w:p>
          <w:p w14:paraId="08618F06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(ГКН) и согласованием мероприятий КИСНО с планами реализации ГСНО. КИСНО тесно</w:t>
            </w:r>
          </w:p>
          <w:p w14:paraId="21B89ECA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связана с несколькими стратегическими целями ГСНО на период до 2030 года, включая информационно-просветительскую деятельность и информационное взаимодействие,</w:t>
            </w:r>
          </w:p>
          <w:p w14:paraId="42B07B68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партнерство, укрепление знаний и обмен ими, а также открытые и контролируемые по качеству данные.</w:t>
            </w:r>
          </w:p>
          <w:p w14:paraId="077B1E53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КИСНО развивается как надежная система, поддерживающая принципы FAIR в отношении данных и использующая передовую практику для</w:t>
            </w:r>
          </w:p>
          <w:p w14:paraId="19470BF4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управления и хранения данных для интеграции научных исследований и наблюдений за океаном, позволяя</w:t>
            </w:r>
          </w:p>
          <w:p w14:paraId="55A25326" w14:textId="77777777" w:rsidR="005F5BA7" w:rsidRPr="00A72440" w:rsidRDefault="005F5BA7">
            <w:pPr>
              <w:adjustRightInd w:val="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разрабатывать продукты и услуги с добавленной стоимостью. В конечном счете, КИСНО намерена полностью реализовать</w:t>
            </w:r>
          </w:p>
          <w:p w14:paraId="4F5CCBE5" w14:textId="77777777" w:rsidR="005F5BA7" w:rsidRPr="00A72440" w:rsidRDefault="005F5BA7">
            <w:pPr>
              <w:pStyle w:val="Default"/>
              <w:jc w:val="both"/>
              <w:rPr>
                <w:rFonts w:asciiTheme="minorBidi" w:hAnsiTheme="minorBidi" w:cs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ru"/>
              </w:rPr>
              <w:t>цепочку создания ценности Рамок наблюдений за океаном (РНО), которая лежит в основе Рамочной стратегии ГСНО на период до 2030 года.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A08" w14:textId="77777777" w:rsidR="005F5BA7" w:rsidRPr="00A72440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</w:tc>
      </w:tr>
      <w:tr w:rsidR="005F5BA7" w:rsidRPr="005F5BA7" w14:paraId="12A2B375" w14:textId="77777777" w:rsidTr="00C841EB">
        <w:trPr>
          <w:trHeight w:val="18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528" w14:textId="77777777" w:rsidR="005F5BA7" w:rsidRPr="00A72440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DC2" w14:textId="77777777" w:rsidR="005F5BA7" w:rsidRPr="00A72440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973C" w14:textId="77777777" w:rsidR="005F5BA7" w:rsidRPr="00A72440" w:rsidRDefault="005F5BA7" w:rsidP="005F5BA7">
            <w:pPr>
              <w:tabs>
                <w:tab w:val="left" w:pos="834"/>
              </w:tabs>
              <w:spacing w:before="60"/>
              <w:ind w:right="113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В той степени, в которой географический ареал и деятельность РАГ пересекаются с деятельностью других РАГ, соответствующие РАГ должны установить формальное и неформальное сотрудничество для обеспечения эффективного использования ресурсов на благо всех.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E6A" w14:textId="77777777" w:rsidR="005F5BA7" w:rsidRPr="00A72440" w:rsidRDefault="005F5BA7" w:rsidP="005F5BA7">
            <w:pPr>
              <w:adjustRightInd w:val="0"/>
              <w:spacing w:before="60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Географический охват: формальное и неформальное сотрудничество</w:t>
            </w:r>
          </w:p>
          <w:p w14:paraId="06CE6308" w14:textId="77777777" w:rsidR="005F5BA7" w:rsidRPr="005F5BA7" w:rsidRDefault="005F5BA7">
            <w:pPr>
              <w:adjustRightInd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br/>
              <w:t>Как указано выше (3.1)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810" w14:textId="77777777" w:rsidR="005F5BA7" w:rsidRPr="005F5BA7" w:rsidRDefault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BA7" w:rsidRPr="00A72440" w14:paraId="71EE9529" w14:textId="77777777" w:rsidTr="00C841EB">
        <w:trPr>
          <w:trHeight w:val="18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3732" w14:textId="77777777" w:rsidR="005F5BA7" w:rsidRPr="005F5BA7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DF3F965" w14:textId="1CD6563A" w:rsidR="005F5BA7" w:rsidRPr="005F5BA7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ru"/>
              </w:rPr>
              <w:t>(4)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91F" w14:textId="77777777" w:rsidR="005F5BA7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spacing w:val="-2"/>
                <w:sz w:val="20"/>
                <w:szCs w:val="20"/>
              </w:rPr>
            </w:pPr>
          </w:p>
          <w:p w14:paraId="63B35BE0" w14:textId="4D539E92" w:rsidR="005F5BA7" w:rsidRPr="005F5BA7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ru"/>
              </w:rPr>
              <w:t>УТВЕРЖДЕНИЕ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0A6" w14:textId="77777777" w:rsidR="005F5BA7" w:rsidRPr="00A72440" w:rsidRDefault="005F5BA7" w:rsidP="005F5BA7">
            <w:pPr>
              <w:tabs>
                <w:tab w:val="left" w:pos="834"/>
              </w:tabs>
              <w:ind w:right="11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  <w:p w14:paraId="2DF63EF5" w14:textId="512F49F9" w:rsidR="005F5BA7" w:rsidRPr="00A72440" w:rsidRDefault="005F5BA7" w:rsidP="005F5BA7">
            <w:pPr>
              <w:tabs>
                <w:tab w:val="left" w:pos="834"/>
              </w:tabs>
              <w:ind w:right="11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4.1 Предложения о признании в качестве РАГ подлежат одобрению Ассамблеей или Исполнительным советом МОК. Рекомендации о признании будут приниматься через Руководящий комитет ГСНО (РК ГСНО) или от региональных вспомогательных органов МОК в сотрудничестве с РК ГСНО.</w:t>
            </w:r>
          </w:p>
          <w:p w14:paraId="72D88573" w14:textId="77777777" w:rsidR="005F5BA7" w:rsidRPr="00A72440" w:rsidRDefault="005F5BA7" w:rsidP="005F5BA7">
            <w:pPr>
              <w:tabs>
                <w:tab w:val="left" w:pos="834"/>
              </w:tabs>
              <w:spacing w:before="60"/>
              <w:ind w:right="113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D94" w14:textId="77777777" w:rsidR="005F5BA7" w:rsidRPr="00A72440" w:rsidRDefault="005F5BA7" w:rsidP="005F5BA7">
            <w:pPr>
              <w:pStyle w:val="ListParagraph"/>
              <w:tabs>
                <w:tab w:val="left" w:pos="834"/>
              </w:tabs>
              <w:spacing w:before="1"/>
              <w:ind w:left="0" w:right="112"/>
              <w:jc w:val="both"/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val="ru-RU"/>
              </w:rPr>
            </w:pPr>
          </w:p>
          <w:p w14:paraId="5ADA1B56" w14:textId="0CC685F5" w:rsidR="005F5BA7" w:rsidRPr="00A72440" w:rsidRDefault="005F5BA7" w:rsidP="005F5BA7">
            <w:pPr>
              <w:pStyle w:val="ListParagraph"/>
              <w:tabs>
                <w:tab w:val="left" w:pos="834"/>
              </w:tabs>
              <w:spacing w:before="1"/>
              <w:ind w:left="0" w:right="112"/>
              <w:jc w:val="both"/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val="ru"/>
              </w:rPr>
              <w:t>РАГ должен быть утвержден Ассамблеей или Исполнительным советом</w:t>
            </w:r>
          </w:p>
          <w:p w14:paraId="7C57A661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4996C5E8" w14:textId="77777777" w:rsidR="005F5BA7" w:rsidRPr="00A72440" w:rsidRDefault="005F5BA7" w:rsidP="005F5BA7">
            <w:pPr>
              <w:pStyle w:val="ListParagraph"/>
              <w:tabs>
                <w:tab w:val="left" w:pos="834"/>
              </w:tabs>
              <w:spacing w:before="1"/>
              <w:ind w:left="0" w:right="112"/>
              <w:jc w:val="both"/>
              <w:rPr>
                <w:rFonts w:asciiTheme="minorBidi" w:eastAsiaTheme="minorEastAsia" w:hAnsiTheme="minorBidi" w:cstheme="minorBidi"/>
                <w:sz w:val="20"/>
                <w:szCs w:val="20"/>
                <w:lang w:val="ru-RU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val="ru"/>
              </w:rPr>
              <w:t>-</w:t>
            </w:r>
            <w:r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val="ru"/>
              </w:rPr>
              <w:t>Предложение, представленное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val="ru"/>
              </w:rPr>
              <w:t xml:space="preserve"> в качестве мероприятия ГСНО (Реш. A-32/4.8.1/), подлежащее одобрению на Т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val="ru"/>
              </w:rPr>
              <w:t>ридцать второй сессии Ассамблеи ЮНЕСКО, 21–30 июня 2023 г.</w:t>
            </w:r>
          </w:p>
          <w:p w14:paraId="38333A10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77848E40" w14:textId="2047370E" w:rsidR="005F5BA7" w:rsidRPr="00A72440" w:rsidRDefault="005F5BA7" w:rsidP="005F5BA7">
            <w:pPr>
              <w:adjustRightInd w:val="0"/>
              <w:spacing w:before="60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-Завершено: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t xml:space="preserve"> Двенадцатое заседание Руководящего комитета ГСНО (РК-12 ГСНО), состоявшееся в апреле 2023 года, одобрило предложение Канадской интегрированной системы наблюдений за океаном (КИСНО) о назначении Региональным альянсом ГСНО;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8A8" w14:textId="1FBE7FC3" w:rsidR="005F5BA7" w:rsidRPr="00A72440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</w:tc>
      </w:tr>
      <w:tr w:rsidR="005F5BA7" w:rsidRPr="00C841EB" w14:paraId="666BA865" w14:textId="77777777" w:rsidTr="00C841EB">
        <w:trPr>
          <w:trHeight w:val="1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D66" w14:textId="77777777" w:rsidR="005F5BA7" w:rsidRPr="00A72440" w:rsidRDefault="005F5BA7" w:rsidP="005F5BA7">
            <w:pPr>
              <w:pStyle w:val="c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464" w14:textId="77777777" w:rsidR="005F5BA7" w:rsidRPr="00A72440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  <w:lang w:val="ru-RU"/>
              </w:rPr>
            </w:pPr>
          </w:p>
          <w:p w14:paraId="3B065C39" w14:textId="252EABBC" w:rsidR="005F5BA7" w:rsidRPr="005F5BA7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spacing w:val="-2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val="ru"/>
              </w:rPr>
              <w:t>УТВЕРЖДЕНИЕ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974" w14:textId="77777777" w:rsidR="005F5BA7" w:rsidRPr="00A72440" w:rsidRDefault="005F5BA7" w:rsidP="005F5BA7">
            <w:pPr>
              <w:tabs>
                <w:tab w:val="left" w:pos="833"/>
                <w:tab w:val="left" w:pos="834"/>
              </w:tabs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  <w:p w14:paraId="5EF125A3" w14:textId="4AA3C2AE" w:rsidR="005F5BA7" w:rsidRPr="00A72440" w:rsidRDefault="005F5BA7" w:rsidP="005F5BA7">
            <w:pPr>
              <w:tabs>
                <w:tab w:val="left" w:pos="833"/>
                <w:tab w:val="left" w:pos="834"/>
              </w:tabs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>4.2 Предложения о признании в качестве РАГ должны включать следующее:</w:t>
            </w:r>
          </w:p>
          <w:p w14:paraId="643DD054" w14:textId="77777777" w:rsidR="005F5BA7" w:rsidRPr="00A72440" w:rsidRDefault="005F5BA7" w:rsidP="005F5BA7">
            <w:pPr>
              <w:pStyle w:val="ListParagraph"/>
              <w:numPr>
                <w:ilvl w:val="0"/>
                <w:numId w:val="13"/>
              </w:numPr>
              <w:tabs>
                <w:tab w:val="left" w:pos="1115"/>
              </w:tabs>
              <w:spacing w:before="122" w:line="235" w:lineRule="auto"/>
              <w:ind w:right="274"/>
              <w:jc w:val="both"/>
              <w:rPr>
                <w:rFonts w:asciiTheme="minorBidi" w:eastAsiaTheme="minorEastAsia" w:hAnsiTheme="minorBidi" w:cstheme="minorBidi"/>
                <w:sz w:val="20"/>
                <w:szCs w:val="20"/>
                <w:lang w:val="ru-RU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val="ru"/>
              </w:rPr>
              <w:t xml:space="preserve">Доказательства наличия </w:t>
            </w:r>
            <w:r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val="ru"/>
              </w:rPr>
              <w:t>структуры управления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val="ru"/>
              </w:rPr>
              <w:t>, способной обеспечить интегрированную и устойчивую систему путем объединения, усиления и дополнения существующей инфраструктуры и опыта в регионе.</w:t>
            </w:r>
          </w:p>
          <w:p w14:paraId="7E0CCE72" w14:textId="77777777" w:rsidR="005F5BA7" w:rsidRPr="00A72440" w:rsidRDefault="005F5BA7" w:rsidP="005F5BA7">
            <w:pPr>
              <w:tabs>
                <w:tab w:val="left" w:pos="834"/>
              </w:tabs>
              <w:ind w:right="110"/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B96" w14:textId="77777777" w:rsidR="005F5BA7" w:rsidRPr="00A72440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lang w:val="ru-RU"/>
              </w:rPr>
            </w:pPr>
          </w:p>
          <w:p w14:paraId="326E18DB" w14:textId="7E8A2B41" w:rsidR="005F5BA7" w:rsidRPr="00A72440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b/>
                <w:bCs/>
                <w:spacing w:val="-5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val="ru"/>
              </w:rPr>
              <w:t xml:space="preserve">Структура управления </w:t>
            </w:r>
          </w:p>
          <w:p w14:paraId="44BC6A71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0B4C4593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"/>
              </w:rPr>
              <w:t>Да</w:t>
            </w:r>
          </w:p>
          <w:p w14:paraId="0815C7B0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469A4FA7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 xml:space="preserve">В КИСНО используется 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"/>
              </w:rPr>
              <w:t>многоуровневая модель управления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, которая «позволяет обеспечить сильное представительство и мобильность на</w:t>
            </w:r>
          </w:p>
          <w:p w14:paraId="28EE93A9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региональном уровне, обеспечивая при этом последовательный национальный подход.</w:t>
            </w:r>
          </w:p>
          <w:p w14:paraId="63A373A3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10982BBB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"/>
              </w:rPr>
              <w:t>Исполнительный комитет</w:t>
            </w:r>
          </w:p>
          <w:p w14:paraId="38D24D8C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 xml:space="preserve">Он состоит из Исполнительного комитета, в состав которого входят представители регионов и национальных комитетов, обеспечивает четкий и прозрачный процесс принятия 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lastRenderedPageBreak/>
              <w:t xml:space="preserve">решений, интеграцию в рамках всего КИСНО, надзор за общим видением и планом реализации, а также позволяет обмениваться передовым опытом. </w:t>
            </w:r>
          </w:p>
          <w:p w14:paraId="76F5B891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4BB6822B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"/>
              </w:rPr>
              <w:t>Совет директоров</w:t>
            </w:r>
          </w:p>
          <w:p w14:paraId="33AC9040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7E26BEEA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На региональном уровне Совет директоров каждой региональной ассоциации учитывает обратную связь</w:t>
            </w:r>
          </w:p>
          <w:p w14:paraId="2F7704C7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и обеспечивает адаптацию регионов к их уникальным вызовам и возможностям.</w:t>
            </w:r>
          </w:p>
          <w:p w14:paraId="03FF242F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6E1BC30A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"/>
              </w:rPr>
              <w:t>Комитеты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 xml:space="preserve">, содержащие представителей от каждой из региональных ассоциаций, «решают более специализированные вопросы и отчитываются перед Исполнительным комитетом». Эти группы «регулярно отчитываются перед Исполнительным комитетом для принятия решений и утверждений и могут формировать целевые группы для решения конкретных задач».  К ним относятся 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"/>
              </w:rPr>
              <w:t>Технический комитет, Комитет по коммуникациям и Научный комитет</w:t>
            </w:r>
          </w:p>
          <w:p w14:paraId="3A1637AA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0162574B" w14:textId="77777777" w:rsidR="005F5BA7" w:rsidRPr="00A72440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lang w:val="ru"/>
              </w:rPr>
              <w:t>Международный консультативный комитет</w:t>
            </w:r>
          </w:p>
          <w:p w14:paraId="34BB8641" w14:textId="77777777" w:rsidR="005F5BA7" w:rsidRPr="00A72440" w:rsidRDefault="005F5BA7" w:rsidP="0044799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191A3353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Существует также Международный консультативный комитет КИСНО, назначаемый Исполнительным комитетом и</w:t>
            </w:r>
          </w:p>
          <w:p w14:paraId="1D2FAF9D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получающий административную поддержку от руководителя проекта и команды секретариата. Роль данного комитета заключается в том, чтобы</w:t>
            </w:r>
          </w:p>
          <w:p w14:paraId="4970DB8F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помочь КИСНО усилить свой голос в сообществе наблюдений за океаном, играя роль рупора, выявляя</w:t>
            </w:r>
          </w:p>
          <w:p w14:paraId="09A3E404" w14:textId="77777777" w:rsidR="005F5BA7" w:rsidRPr="00A72440" w:rsidRDefault="005F5BA7" w:rsidP="005F5BA7">
            <w:pPr>
              <w:adjustRightInd w:val="0"/>
              <w:jc w:val="both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новые возможности и обеспечивая стратегическое руководство и надзор за Исполнительным комитетом.</w:t>
            </w:r>
          </w:p>
          <w:p w14:paraId="4C58E027" w14:textId="6F6F2E30" w:rsidR="005F5BA7" w:rsidRPr="00A72440" w:rsidRDefault="005F5BA7" w:rsidP="00447997">
            <w:pPr>
              <w:pStyle w:val="b"/>
              <w:tabs>
                <w:tab w:val="clear" w:pos="1134"/>
              </w:tabs>
              <w:spacing w:before="1"/>
              <w:ind w:left="33" w:right="112" w:firstLine="0"/>
              <w:jc w:val="left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В состав членов входят эксперты как в области наблюдения за океаном, так и в других областях.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B2D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  <w:p w14:paraId="174BE53F" w14:textId="3462B8AC" w:rsidR="005F5BA7" w:rsidRPr="00A72440" w:rsidRDefault="005F5BA7" w:rsidP="005F5BA7">
            <w:pPr>
              <w:adjustRightInd w:val="0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t xml:space="preserve">Информация РАГ КИСНО: </w:t>
            </w:r>
            <w:hyperlink r:id="rId15" w:history="1">
              <w:r>
                <w:rPr>
                  <w:rStyle w:val="Hyperlink"/>
                  <w:rFonts w:asciiTheme="minorBidi" w:hAnsiTheme="minorBidi"/>
                  <w:sz w:val="20"/>
                  <w:szCs w:val="20"/>
                  <w:lang w:val="ru"/>
                </w:rPr>
                <w:t xml:space="preserve">КИСНО: Национальная программа Канады </w:t>
              </w:r>
              <w:r>
                <w:rPr>
                  <w:rStyle w:val="Hyperlink"/>
                  <w:rFonts w:asciiTheme="minorBidi" w:hAnsiTheme="minorBidi"/>
                  <w:sz w:val="20"/>
                  <w:szCs w:val="20"/>
                  <w:lang w:val="ru"/>
                </w:rPr>
                <w:lastRenderedPageBreak/>
                <w:t>по наблюдению за океаном</w:t>
              </w:r>
            </w:hyperlink>
          </w:p>
          <w:p w14:paraId="55A65476" w14:textId="77777777" w:rsidR="005F5BA7" w:rsidRPr="00A72440" w:rsidRDefault="005F5BA7" w:rsidP="005F5BA7">
            <w:pPr>
              <w:pStyle w:val="Default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  <w:p w14:paraId="69032402" w14:textId="77777777" w:rsidR="005F5BA7" w:rsidRPr="00A72440" w:rsidRDefault="00A72440" w:rsidP="005F5BA7">
            <w:pPr>
              <w:pStyle w:val="Default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hyperlink r:id="rId16" w:history="1">
              <w:r w:rsidR="00C841EB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ru"/>
                </w:rPr>
                <w:t>Стратегический план КИСНО, 2021–2026 гг.</w:t>
              </w:r>
            </w:hyperlink>
            <w:r w:rsidR="00C841EB">
              <w:rPr>
                <w:rFonts w:asciiTheme="minorBidi" w:hAnsiTheme="minorBidi" w:cstheme="minorBidi"/>
                <w:sz w:val="20"/>
                <w:szCs w:val="20"/>
                <w:lang w:val="ru"/>
              </w:rPr>
              <w:t xml:space="preserve"> (18 страниц)</w:t>
            </w:r>
          </w:p>
          <w:p w14:paraId="38894535" w14:textId="77777777" w:rsidR="005F5BA7" w:rsidRPr="005F5BA7" w:rsidRDefault="00A72440" w:rsidP="005F5BA7">
            <w:pPr>
              <w:adjustRightInd w:val="0"/>
              <w:rPr>
                <w:rFonts w:asciiTheme="minorBidi" w:hAnsiTheme="minorBidi"/>
                <w:sz w:val="20"/>
                <w:szCs w:val="20"/>
              </w:rPr>
            </w:pPr>
            <w:hyperlink r:id="rId17" w:history="1">
              <w:r w:rsidR="00C841EB">
                <w:rPr>
                  <w:rStyle w:val="Hyperlink"/>
                  <w:rFonts w:asciiTheme="minorBidi" w:hAnsiTheme="minorBidi"/>
                  <w:sz w:val="20"/>
                  <w:szCs w:val="20"/>
                  <w:lang w:val="ru"/>
                </w:rPr>
                <w:t>План реализации КИСНО, 2021–26 гг.</w:t>
              </w:r>
            </w:hyperlink>
          </w:p>
          <w:p w14:paraId="089C1203" w14:textId="77777777" w:rsidR="005F5BA7" w:rsidRPr="005F5BA7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F5BA7" w:rsidRPr="00C841EB" w14:paraId="3D97A2A8" w14:textId="77777777" w:rsidTr="00C841EB">
        <w:trPr>
          <w:trHeight w:val="9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656" w14:textId="77777777" w:rsidR="005F5BA7" w:rsidRPr="005F5BA7" w:rsidRDefault="005F5BA7" w:rsidP="005F5BA7">
            <w:pPr>
              <w:pStyle w:val="c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561" w14:textId="77777777" w:rsidR="005F5BA7" w:rsidRPr="005F5BA7" w:rsidRDefault="005F5BA7" w:rsidP="005F5BA7">
            <w:pPr>
              <w:pStyle w:val="Default"/>
              <w:jc w:val="both"/>
              <w:rPr>
                <w:rFonts w:asciiTheme="minorBidi" w:hAnsiTheme="minorBidi" w:cstheme="minorBid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E8B" w14:textId="77777777" w:rsidR="005F5BA7" w:rsidRPr="00A72440" w:rsidRDefault="005F5BA7" w:rsidP="005F5BA7">
            <w:pPr>
              <w:pStyle w:val="ListParagraph"/>
              <w:numPr>
                <w:ilvl w:val="0"/>
                <w:numId w:val="13"/>
              </w:numPr>
              <w:tabs>
                <w:tab w:val="left" w:pos="1445"/>
                <w:tab w:val="left" w:pos="1446"/>
              </w:tabs>
              <w:spacing w:before="123" w:line="237" w:lineRule="auto"/>
              <w:ind w:right="184"/>
              <w:rPr>
                <w:rFonts w:asciiTheme="minorBidi" w:eastAsiaTheme="minorEastAsia" w:hAnsiTheme="minorBidi" w:cstheme="minorBidi"/>
                <w:sz w:val="20"/>
                <w:szCs w:val="20"/>
                <w:lang w:val="ru-RU"/>
              </w:rPr>
            </w:pPr>
            <w:r>
              <w:rPr>
                <w:rFonts w:asciiTheme="minorBidi" w:eastAsiaTheme="minorEastAsia" w:hAnsiTheme="minorBidi" w:cstheme="minorBidi"/>
                <w:b/>
                <w:bCs/>
                <w:sz w:val="20"/>
                <w:szCs w:val="20"/>
                <w:lang w:val="ru"/>
              </w:rPr>
              <w:t xml:space="preserve">Предоставление приемлемого плана, который был одобрен заинтересованными сторонами 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val="ru"/>
              </w:rPr>
              <w:t>(поставщиками и пользователями данных) из региона и описывает процедуры, с помощью которых система наблюдений будет создана, развиваться и поддерживаться. Он должен включать процедуры обеспечения качества, соответствия международно признанным стандартам и протоколам измерений, управления данными и связи.</w:t>
            </w:r>
          </w:p>
          <w:p w14:paraId="34B3690F" w14:textId="77777777" w:rsidR="005F5BA7" w:rsidRPr="00A72440" w:rsidRDefault="005F5BA7" w:rsidP="005F5BA7">
            <w:pPr>
              <w:tabs>
                <w:tab w:val="left" w:pos="833"/>
                <w:tab w:val="left" w:pos="834"/>
              </w:tabs>
              <w:jc w:val="both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593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</w:p>
          <w:p w14:paraId="493180B1" w14:textId="7ADDAC21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Приемлемый план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br/>
            </w:r>
          </w:p>
          <w:p w14:paraId="0B22EC6E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 xml:space="preserve">Да. 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t xml:space="preserve">У КИСНО есть План реализации на 2021–26 годы (25 страниц). </w:t>
            </w:r>
          </w:p>
          <w:p w14:paraId="55D5018A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67A8F335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Одобрен заинтересованными сторонами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br/>
            </w:r>
          </w:p>
          <w:p w14:paraId="57871D8E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 xml:space="preserve">В целом, да. 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t xml:space="preserve">КИСНО была создана в 2019 году и участвовала в консультациях с сообществом наблюдений за океаном относительно сферы охвата и рекомендаций.  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br/>
            </w:r>
          </w:p>
          <w:p w14:paraId="7585C09A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Да</w:t>
            </w:r>
          </w:p>
          <w:p w14:paraId="273AC2FE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1457453F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Процедуры, с помощью которых будет создаваться, развиваться система наблюдения</w:t>
            </w:r>
          </w:p>
          <w:p w14:paraId="7308337D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1CAC25B1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Да.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t xml:space="preserve"> КИСНО не занимается непосредственно наблюдениями за океаном. Она сама не занимается сбором данных, но предоставляет пользователям онлайн-платформу для обнаружения, доступа и визуализации высококачественных открытых данных. При этом три региональные ассоциации КИСНО имеют мощные существующие сети наблюдений за океаном. За четыре года с момента создания КИСНО внедрила передовые методы управления, интеграции и обмена океаническими данными на основании 31 переменной, которые ГСНО считает необходимыми для мониторинга нашего океана. КИСНО также привлекает экспертов для руководства разработкой системы управления океаническими данными, совместимой на национальном и международном уровнях и соответствующей международным стандартам, и работает над расширением связи и сотрудничества с существующими инициативами во всех секторах. В своей работе КИСНО в значительной степени опирается на существующие сильные стороны канадского океанического сообщества и на сегодняшний день совместно с партнерами объединила 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lastRenderedPageBreak/>
              <w:t>более 1500 наборов данных в трех своих региональных ассоциациях.</w:t>
            </w:r>
          </w:p>
          <w:p w14:paraId="132EC4B4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043CF939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>Процедуры обеспечения качества/контроль качества</w:t>
            </w:r>
            <w:r>
              <w:rPr>
                <w:rFonts w:asciiTheme="minorBidi" w:hAnsiTheme="minorBidi"/>
                <w:sz w:val="20"/>
                <w:szCs w:val="20"/>
                <w:lang w:val="ru"/>
              </w:rPr>
              <w:br/>
            </w:r>
          </w:p>
          <w:p w14:paraId="3231AC4A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ru"/>
              </w:rPr>
              <w:t xml:space="preserve">Да. </w:t>
            </w:r>
          </w:p>
          <w:p w14:paraId="36AB6FA5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b/>
                <w:bCs/>
                <w:sz w:val="10"/>
                <w:szCs w:val="10"/>
                <w:lang w:val="ru-RU"/>
              </w:rPr>
            </w:pPr>
          </w:p>
          <w:p w14:paraId="69E6E1D5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color w:val="222222"/>
                <w:sz w:val="10"/>
                <w:szCs w:val="10"/>
                <w:lang w:val="ru-RU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color w:val="222222"/>
                <w:sz w:val="20"/>
                <w:szCs w:val="20"/>
                <w:lang w:val="ru"/>
              </w:rPr>
              <w:t>Обеспечение качества / Контроль качества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: наборы данных в КИСНО проходят контроль качества у источника, поскольку в настоящее время КИСНО не предлагает такую услугу. Однако наборы данных проверяются на предмет соответствия форматирования столбцов, названий стандартов и единиц измерения.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br/>
            </w:r>
          </w:p>
          <w:p w14:paraId="5972A0DD" w14:textId="77777777" w:rsidR="005F5BA7" w:rsidRPr="00A72440" w:rsidRDefault="005F5BA7" w:rsidP="005F5BA7">
            <w:pPr>
              <w:adjustRightInd w:val="0"/>
              <w:ind w:left="709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-</w:t>
            </w:r>
            <w:r>
              <w:rPr>
                <w:rFonts w:asciiTheme="minorBidi" w:hAnsiTheme="minorBidi"/>
                <w:b/>
                <w:bCs/>
                <w:i/>
                <w:iCs/>
                <w:color w:val="222222"/>
                <w:sz w:val="20"/>
                <w:szCs w:val="20"/>
                <w:lang w:val="ru"/>
              </w:rPr>
              <w:t>Вовлечение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"/>
              </w:rPr>
              <w:t>: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 xml:space="preserve"> благодаря конструктивному взаимодействию и постоянной коммуникации с широким кругом заинтересованных сторон, КИСНО работает над удовлетворением уникальных потребностей местных и региональных океанографических сообществ, одновременно согласовывая передовой опыт на национальном уровне. </w:t>
            </w:r>
          </w:p>
          <w:p w14:paraId="1D921B20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color w:val="222222"/>
                <w:sz w:val="10"/>
                <w:szCs w:val="10"/>
                <w:lang w:val="ru-RU"/>
              </w:rPr>
            </w:pPr>
          </w:p>
          <w:p w14:paraId="09275021" w14:textId="77777777" w:rsidR="005F5BA7" w:rsidRPr="00A72440" w:rsidRDefault="005F5BA7" w:rsidP="005F5BA7">
            <w:pPr>
              <w:adjustRightInd w:val="0"/>
              <w:ind w:left="709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>-</w:t>
            </w:r>
            <w:r>
              <w:rPr>
                <w:rFonts w:asciiTheme="minorBidi" w:hAnsiTheme="minorBidi"/>
                <w:b/>
                <w:bCs/>
                <w:i/>
                <w:iCs/>
                <w:color w:val="222222"/>
                <w:sz w:val="20"/>
                <w:szCs w:val="20"/>
                <w:lang w:val="ru"/>
              </w:rPr>
              <w:t>Метаданные</w:t>
            </w:r>
            <w:r>
              <w:rPr>
                <w:rFonts w:asciiTheme="minorBidi" w:hAnsiTheme="minorBidi"/>
                <w:b/>
                <w:bCs/>
                <w:color w:val="222222"/>
                <w:sz w:val="20"/>
                <w:szCs w:val="20"/>
                <w:lang w:val="ru"/>
              </w:rPr>
              <w:t>: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 xml:space="preserve"> было предпринято национальное сотрудничество с партнерами КИСНО и национальными экспертами для разработки профиля метаданных на основе стандарта Международной организации по стандартизации (ISO) 19115:2014 — общего стандарта метаданных, который соответствует передовой практике и позволяет взаимодействовать с национальными и международными партнерами. Этот профиль метаданных продолжает расширяться для поддержки дополнительных переменных и типов платформ, а также цифровых идентификаторов объектов (ЦИО) для наборов данных. КИСНО требует, чтобы поставщики данных предоставляли файлы метаданных, соответствующие этому 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lastRenderedPageBreak/>
              <w:t>профилю. Приветствуется использование файлов netCDF (network Common Data Form), поскольку существует широкий набор инструментов netCDF, которые могут быть использованы или адаптированы. КИСНО стремится по возможности соответствовать Соглашению о климате и прогнозировании, версия 1.6 (CF1.6).</w:t>
            </w:r>
          </w:p>
          <w:p w14:paraId="4439A9A0" w14:textId="77777777" w:rsidR="005F5BA7" w:rsidRPr="00A72440" w:rsidRDefault="005F5BA7" w:rsidP="005F5BA7">
            <w:pPr>
              <w:adjustRightInd w:val="0"/>
              <w:ind w:left="709"/>
              <w:rPr>
                <w:rFonts w:asciiTheme="minorBidi" w:hAnsiTheme="minorBidi"/>
                <w:color w:val="222222"/>
                <w:sz w:val="10"/>
                <w:szCs w:val="10"/>
                <w:lang w:val="ru-RU"/>
              </w:rPr>
            </w:pPr>
          </w:p>
          <w:p w14:paraId="61D230CD" w14:textId="2D095B36" w:rsidR="005F5BA7" w:rsidRPr="00A72440" w:rsidRDefault="005F5BA7" w:rsidP="00447997">
            <w:pPr>
              <w:adjustRightInd w:val="0"/>
              <w:ind w:left="709"/>
              <w:rPr>
                <w:rFonts w:asciiTheme="minorBidi" w:hAnsiTheme="minorBidi"/>
                <w:color w:val="222222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color w:val="222222"/>
                <w:sz w:val="20"/>
                <w:szCs w:val="20"/>
                <w:lang w:val="ru"/>
              </w:rPr>
              <w:t>-Киберинфраструктура</w:t>
            </w:r>
            <w:r>
              <w:rPr>
                <w:rFonts w:asciiTheme="minorBidi" w:hAnsiTheme="minorBidi"/>
                <w:color w:val="222222"/>
                <w:sz w:val="20"/>
                <w:szCs w:val="20"/>
                <w:lang w:val="ru"/>
              </w:rPr>
              <w:t xml:space="preserve">: программное обеспечение, используемое КИСНО, имеет открытый исходный код и соответствует передовым национальным и международным практикам.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796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sz w:val="20"/>
                <w:szCs w:val="20"/>
                <w:lang w:val="ru-RU"/>
              </w:rPr>
            </w:pPr>
            <w:r>
              <w:rPr>
                <w:rFonts w:asciiTheme="minorBidi" w:hAnsiTheme="minorBidi"/>
                <w:sz w:val="20"/>
                <w:szCs w:val="20"/>
                <w:lang w:val="ru"/>
              </w:rPr>
              <w:lastRenderedPageBreak/>
              <w:t xml:space="preserve">Информация РАГ КИСНО: </w:t>
            </w:r>
            <w:hyperlink r:id="rId18" w:history="1">
              <w:r>
                <w:rPr>
                  <w:rStyle w:val="Hyperlink"/>
                  <w:rFonts w:asciiTheme="minorBidi" w:hAnsiTheme="minorBidi"/>
                  <w:sz w:val="20"/>
                  <w:szCs w:val="20"/>
                  <w:lang w:val="ru"/>
                </w:rPr>
                <w:t>КИСНО: Национальная программа Канады по наблюдению за океаном</w:t>
              </w:r>
            </w:hyperlink>
          </w:p>
          <w:p w14:paraId="5D0E3EF6" w14:textId="77777777" w:rsidR="005F5BA7" w:rsidRPr="00A72440" w:rsidRDefault="005F5BA7" w:rsidP="005F5BA7">
            <w:pPr>
              <w:adjustRightInd w:val="0"/>
              <w:rPr>
                <w:rFonts w:asciiTheme="minorBidi" w:hAnsiTheme="minorBidi"/>
                <w:sz w:val="20"/>
                <w:szCs w:val="20"/>
                <w:lang w:val="ru-RU"/>
              </w:rPr>
            </w:pPr>
          </w:p>
          <w:p w14:paraId="0692496C" w14:textId="77777777" w:rsidR="005F5BA7" w:rsidRPr="00A72440" w:rsidRDefault="00A72440" w:rsidP="005F5BA7">
            <w:pPr>
              <w:pStyle w:val="Default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hyperlink r:id="rId19" w:history="1">
              <w:r w:rsidR="00C841EB">
                <w:rPr>
                  <w:rStyle w:val="Hyperlink"/>
                  <w:rFonts w:asciiTheme="minorBidi" w:hAnsiTheme="minorBidi" w:cstheme="minorBidi"/>
                  <w:sz w:val="20"/>
                  <w:szCs w:val="20"/>
                  <w:lang w:val="ru"/>
                </w:rPr>
                <w:t>Стратегический план КИСНО, 2021–2026 гг.</w:t>
              </w:r>
            </w:hyperlink>
            <w:r w:rsidR="00C841EB">
              <w:rPr>
                <w:rFonts w:asciiTheme="minorBidi" w:hAnsiTheme="minorBidi" w:cstheme="minorBidi"/>
                <w:sz w:val="20"/>
                <w:szCs w:val="20"/>
                <w:lang w:val="ru"/>
              </w:rPr>
              <w:t xml:space="preserve"> (18 страниц)</w:t>
            </w:r>
          </w:p>
          <w:p w14:paraId="351776D9" w14:textId="77777777" w:rsidR="005F5BA7" w:rsidRPr="00A72440" w:rsidRDefault="005F5BA7" w:rsidP="005F5BA7">
            <w:pPr>
              <w:pStyle w:val="Default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</w:p>
          <w:p w14:paraId="603728AA" w14:textId="77777777" w:rsidR="005F5BA7" w:rsidRPr="005F5BA7" w:rsidRDefault="00A72440" w:rsidP="005F5BA7">
            <w:pPr>
              <w:adjustRightInd w:val="0"/>
              <w:rPr>
                <w:rFonts w:asciiTheme="minorBidi" w:hAnsiTheme="minorBidi"/>
                <w:sz w:val="20"/>
                <w:szCs w:val="20"/>
              </w:rPr>
            </w:pPr>
            <w:hyperlink r:id="rId20" w:history="1">
              <w:r w:rsidR="00C841EB">
                <w:rPr>
                  <w:rStyle w:val="Hyperlink"/>
                  <w:rFonts w:asciiTheme="minorBidi" w:hAnsiTheme="minorBidi"/>
                  <w:sz w:val="20"/>
                  <w:szCs w:val="20"/>
                  <w:lang w:val="ru"/>
                </w:rPr>
                <w:t>План реализации КИСНО, 2021–26 гг.</w:t>
              </w:r>
            </w:hyperlink>
          </w:p>
          <w:p w14:paraId="57A705D5" w14:textId="77777777" w:rsidR="005F5BA7" w:rsidRPr="005F5BA7" w:rsidRDefault="005F5BA7" w:rsidP="005F5BA7">
            <w:pPr>
              <w:adjustRightInd w:val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3A223F1" w14:textId="18E3E08B" w:rsidR="005F5BA7" w:rsidRPr="005F5BA7" w:rsidRDefault="005F5BA7">
      <w:pPr>
        <w:tabs>
          <w:tab w:val="clear" w:pos="567"/>
        </w:tabs>
        <w:snapToGrid/>
        <w:rPr>
          <w:rFonts w:eastAsia="Arial Unicode MS"/>
          <w:bCs/>
          <w:szCs w:val="22"/>
        </w:rPr>
      </w:pPr>
    </w:p>
    <w:p w14:paraId="7F7FCEAA" w14:textId="77777777" w:rsidR="00C3684D" w:rsidRPr="005F5BA7" w:rsidRDefault="00C3684D" w:rsidP="00995760">
      <w:pPr>
        <w:pStyle w:val="Heading3"/>
        <w:rPr>
          <w:b w:val="0"/>
        </w:rPr>
      </w:pPr>
    </w:p>
    <w:sectPr w:rsidR="00C3684D" w:rsidRPr="005F5BA7" w:rsidSect="005F5BA7">
      <w:headerReference w:type="even" r:id="rId21"/>
      <w:headerReference w:type="default" r:id="rId22"/>
      <w:headerReference w:type="first" r:id="rId23"/>
      <w:type w:val="oddPage"/>
      <w:pgSz w:w="16838" w:h="11906" w:orient="landscape" w:code="9"/>
      <w:pgMar w:top="1134" w:right="1418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3FCB" w14:textId="77777777" w:rsidR="00B72E63" w:rsidRDefault="00B72E63">
      <w:r>
        <w:separator/>
      </w:r>
    </w:p>
  </w:endnote>
  <w:endnote w:type="continuationSeparator" w:id="0">
    <w:p w14:paraId="215C6857" w14:textId="77777777" w:rsidR="00B72E63" w:rsidRDefault="00B7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EC08" w14:textId="77777777" w:rsidR="00B72E63" w:rsidRDefault="00B72E63">
      <w:r>
        <w:separator/>
      </w:r>
    </w:p>
  </w:footnote>
  <w:footnote w:type="continuationSeparator" w:id="0">
    <w:p w14:paraId="6ACE1A26" w14:textId="77777777" w:rsidR="00B72E63" w:rsidRDefault="00B7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C9DA" w14:textId="3ACEA7C9" w:rsidR="00020AA1" w:rsidRPr="00576E1B" w:rsidRDefault="00995760">
    <w:pPr>
      <w:pStyle w:val="Header"/>
      <w:rPr>
        <w:szCs w:val="22"/>
      </w:rPr>
    </w:pPr>
    <w:r>
      <w:rPr>
        <w:rFonts w:cs="Arial"/>
        <w:szCs w:val="22"/>
        <w:lang w:val="ru"/>
      </w:rPr>
      <w:t>IOC</w:t>
    </w:r>
    <w:r w:rsidR="00A72440">
      <w:rPr>
        <w:rFonts w:cs="Arial"/>
        <w:szCs w:val="22"/>
        <w:lang w:val="fr-FR"/>
      </w:rPr>
      <w:t>/A</w:t>
    </w:r>
    <w:r>
      <w:rPr>
        <w:rFonts w:cs="Arial"/>
        <w:szCs w:val="22"/>
        <w:lang w:val="ru"/>
      </w:rPr>
      <w:t>-32/4.8.</w:t>
    </w:r>
    <w:proofErr w:type="gramStart"/>
    <w:r>
      <w:rPr>
        <w:rFonts w:cs="Arial"/>
        <w:szCs w:val="22"/>
        <w:lang w:val="ru"/>
      </w:rPr>
      <w:t>1.Doc</w:t>
    </w:r>
    <w:proofErr w:type="gramEnd"/>
    <w:r>
      <w:rPr>
        <w:rFonts w:cs="Arial"/>
        <w:szCs w:val="22"/>
        <w:lang w:val="ru"/>
      </w:rPr>
      <w:t>(2)</w:t>
    </w:r>
  </w:p>
  <w:p w14:paraId="7EAA6B29" w14:textId="5EB41041" w:rsidR="00020AA1" w:rsidRPr="00576E1B" w:rsidRDefault="00576E1B">
    <w:pPr>
      <w:pStyle w:val="Header"/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2</w:t>
    </w:r>
    <w:r>
      <w:rPr>
        <w:rStyle w:val="PageNumber"/>
        <w:szCs w:val="22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2823" w14:textId="12B367AD" w:rsidR="00020AA1" w:rsidRPr="00746B89" w:rsidRDefault="00A72440" w:rsidP="00A72440">
    <w:pPr>
      <w:pStyle w:val="Header"/>
      <w:tabs>
        <w:tab w:val="clear" w:pos="8306"/>
      </w:tabs>
      <w:jc w:val="right"/>
      <w:rPr>
        <w:szCs w:val="22"/>
      </w:rPr>
    </w:pPr>
    <w:r>
      <w:rPr>
        <w:rFonts w:cs="Arial"/>
        <w:szCs w:val="22"/>
        <w:lang w:val="ru"/>
      </w:rPr>
      <w:t>IOC</w:t>
    </w:r>
    <w:r>
      <w:rPr>
        <w:rFonts w:cs="Arial"/>
        <w:szCs w:val="22"/>
        <w:lang w:val="fr-FR"/>
      </w:rPr>
      <w:t>/A</w:t>
    </w:r>
    <w:r>
      <w:rPr>
        <w:rFonts w:cs="Arial"/>
        <w:szCs w:val="22"/>
        <w:lang w:val="ru"/>
      </w:rPr>
      <w:t>-32/4.8.</w:t>
    </w:r>
    <w:proofErr w:type="gramStart"/>
    <w:r>
      <w:rPr>
        <w:rFonts w:cs="Arial"/>
        <w:szCs w:val="22"/>
        <w:lang w:val="ru"/>
      </w:rPr>
      <w:t>1.Doc</w:t>
    </w:r>
    <w:proofErr w:type="gramEnd"/>
    <w:r>
      <w:rPr>
        <w:rFonts w:cs="Arial"/>
        <w:szCs w:val="22"/>
        <w:lang w:val="ru"/>
      </w:rPr>
      <w:t>(2)</w:t>
    </w:r>
  </w:p>
  <w:p w14:paraId="6DF8A20D" w14:textId="77777777" w:rsidR="00020AA1" w:rsidRPr="00746B89" w:rsidRDefault="00020AA1" w:rsidP="00A72440">
    <w:pPr>
      <w:pStyle w:val="Header"/>
      <w:tabs>
        <w:tab w:val="clear" w:pos="8306"/>
      </w:tabs>
      <w:jc w:val="right"/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3</w:t>
    </w:r>
    <w:r>
      <w:rPr>
        <w:rStyle w:val="PageNumber"/>
        <w:szCs w:val="22"/>
        <w:lang w:val="ru"/>
      </w:rPr>
      <w:fldChar w:fldCharType="end"/>
    </w:r>
  </w:p>
  <w:p w14:paraId="766DB6AB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23E" w14:textId="1BD96D2E" w:rsidR="00B8392A" w:rsidRPr="00A72440" w:rsidRDefault="00B8392A" w:rsidP="00A72440">
    <w:pPr>
      <w:pStyle w:val="Marge"/>
      <w:tabs>
        <w:tab w:val="left" w:pos="5954"/>
        <w:tab w:val="left" w:pos="7560"/>
      </w:tabs>
      <w:spacing w:after="0"/>
      <w:rPr>
        <w:rFonts w:cs="Arial"/>
        <w:b/>
        <w:szCs w:val="22"/>
        <w:lang w:val="ru-RU"/>
      </w:rPr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6"/>
        <w:szCs w:val="36"/>
        <w:lang w:val="ru"/>
      </w:rPr>
      <w:t>IOC</w:t>
    </w:r>
    <w:r w:rsidR="00A72440" w:rsidRPr="00A72440">
      <w:rPr>
        <w:rFonts w:cs="Arial"/>
        <w:b/>
        <w:bCs/>
        <w:sz w:val="36"/>
        <w:szCs w:val="36"/>
        <w:lang w:val="ru-RU"/>
      </w:rPr>
      <w:t>/</w:t>
    </w:r>
    <w:r w:rsidR="00A72440">
      <w:rPr>
        <w:rFonts w:cs="Arial"/>
        <w:b/>
        <w:bCs/>
        <w:sz w:val="36"/>
        <w:szCs w:val="36"/>
        <w:lang w:val="fr-FR"/>
      </w:rPr>
      <w:t>A</w:t>
    </w:r>
    <w:r>
      <w:rPr>
        <w:rFonts w:cs="Arial"/>
        <w:b/>
        <w:bCs/>
        <w:sz w:val="36"/>
        <w:szCs w:val="36"/>
        <w:lang w:val="ru"/>
      </w:rPr>
      <w:t>-32/4.8.</w:t>
    </w:r>
    <w:proofErr w:type="gramStart"/>
    <w:r>
      <w:rPr>
        <w:rFonts w:cs="Arial"/>
        <w:b/>
        <w:bCs/>
        <w:sz w:val="36"/>
        <w:szCs w:val="36"/>
        <w:lang w:val="ru"/>
      </w:rPr>
      <w:t>1.Doc</w:t>
    </w:r>
    <w:proofErr w:type="gramEnd"/>
    <w:r>
      <w:rPr>
        <w:rFonts w:cs="Arial"/>
        <w:b/>
        <w:bCs/>
        <w:sz w:val="36"/>
        <w:szCs w:val="36"/>
        <w:lang w:val="ru"/>
      </w:rPr>
      <w:t xml:space="preserve">(2) </w:t>
    </w:r>
  </w:p>
  <w:p w14:paraId="7AC90BA8" w14:textId="59D3894B" w:rsidR="00B8392A" w:rsidRPr="00A72440" w:rsidRDefault="00B8392A" w:rsidP="00A72440">
    <w:pPr>
      <w:tabs>
        <w:tab w:val="clear" w:pos="567"/>
        <w:tab w:val="left" w:pos="5954"/>
        <w:tab w:val="left" w:pos="7560"/>
      </w:tabs>
      <w:jc w:val="both"/>
      <w:rPr>
        <w:rFonts w:cs="Arial"/>
        <w:szCs w:val="22"/>
        <w:lang w:val="ru-RU"/>
      </w:rPr>
    </w:pPr>
    <w:r>
      <w:rPr>
        <w:noProof/>
        <w:lang w:val="ru"/>
      </w:rPr>
      <w:drawing>
        <wp:anchor distT="0" distB="0" distL="114300" distR="114300" simplePos="0" relativeHeight="251659264" behindDoc="0" locked="0" layoutInCell="1" allowOverlap="1" wp14:anchorId="2C89910B" wp14:editId="5165455E">
          <wp:simplePos x="0" y="0"/>
          <wp:positionH relativeFrom="column">
            <wp:posOffset>-127635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1" name="Picture 1" descr="Логотип, название компании Описание генерируется автоматическ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2"/>
        <w:lang w:val="ru"/>
      </w:rPr>
      <w:tab/>
      <w:t>Париж, 25 мая 2023 года</w:t>
    </w:r>
  </w:p>
  <w:p w14:paraId="0DD1250B" w14:textId="77777777" w:rsidR="00B8392A" w:rsidRPr="00A72440" w:rsidRDefault="00B8392A" w:rsidP="00A72440">
    <w:pPr>
      <w:tabs>
        <w:tab w:val="clear" w:pos="567"/>
        <w:tab w:val="left" w:pos="5954"/>
        <w:tab w:val="left" w:pos="7560"/>
      </w:tabs>
      <w:jc w:val="both"/>
      <w:rPr>
        <w:rFonts w:cs="Arial"/>
        <w:szCs w:val="22"/>
        <w:lang w:val="ru-RU"/>
      </w:rPr>
    </w:pPr>
    <w:r>
      <w:rPr>
        <w:rFonts w:cs="Arial"/>
        <w:szCs w:val="22"/>
        <w:lang w:val="ru"/>
      </w:rPr>
      <w:tab/>
      <w:t>Язык оригинала: английский</w:t>
    </w:r>
  </w:p>
  <w:p w14:paraId="2B86D7F6" w14:textId="77777777" w:rsidR="00B8392A" w:rsidRPr="00A72440" w:rsidRDefault="00B8392A" w:rsidP="00A7244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5954"/>
        <w:tab w:val="left" w:pos="7020"/>
        <w:tab w:val="left" w:pos="7088"/>
      </w:tabs>
      <w:jc w:val="both"/>
      <w:rPr>
        <w:rFonts w:cs="Arial"/>
        <w:b/>
        <w:szCs w:val="22"/>
        <w:lang w:val="ru-RU"/>
      </w:rPr>
    </w:pPr>
  </w:p>
  <w:p w14:paraId="6F17BE59" w14:textId="77777777" w:rsidR="00B8392A" w:rsidRPr="00A72440" w:rsidRDefault="00B8392A" w:rsidP="00A7244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5954"/>
        <w:tab w:val="left" w:pos="6480"/>
      </w:tabs>
      <w:ind w:left="2772"/>
      <w:rPr>
        <w:rFonts w:cs="Arial"/>
        <w:b/>
        <w:szCs w:val="22"/>
        <w:lang w:val="ru-RU"/>
      </w:rPr>
    </w:pPr>
  </w:p>
  <w:p w14:paraId="7CEE4F32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5D611C89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719098D8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534497F2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0985F3F6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  <w:r>
      <w:rPr>
        <w:rFonts w:cs="Arial"/>
        <w:b/>
        <w:bCs/>
        <w:szCs w:val="22"/>
        <w:lang w:val="ru"/>
      </w:rPr>
      <w:t>МЕЖПРАВИТЕЛЬСТВЕННАЯ ОКЕАНОГРАФИЧЕСКАЯ КОМИССИЯ</w:t>
    </w:r>
  </w:p>
  <w:p w14:paraId="72ECDE0F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  <w:r>
      <w:rPr>
        <w:rFonts w:cs="Arial"/>
        <w:szCs w:val="22"/>
        <w:lang w:val="ru"/>
      </w:rPr>
      <w:t>(ЮНЕСКО)</w:t>
    </w:r>
  </w:p>
  <w:p w14:paraId="040FE069" w14:textId="77777777" w:rsidR="00B8392A" w:rsidRPr="00A72440" w:rsidRDefault="00B8392A" w:rsidP="00B8392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</w:p>
  <w:p w14:paraId="7020D277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ru-RU"/>
      </w:rPr>
    </w:pPr>
    <w:r>
      <w:rPr>
        <w:rFonts w:cs="Arial"/>
        <w:b/>
        <w:bCs/>
        <w:lang w:val="ru"/>
      </w:rPr>
      <w:t>Тридцать вторая сессия Ассамблеи</w:t>
    </w:r>
  </w:p>
  <w:p w14:paraId="36371385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Cs w:val="22"/>
        <w:lang w:val="ru-RU"/>
      </w:rPr>
    </w:pPr>
    <w:r>
      <w:rPr>
        <w:rFonts w:cs="Arial"/>
        <w:lang w:val="ru"/>
      </w:rPr>
      <w:t>ЮНЕСКО, 21–30 июня 2023 года</w:t>
    </w:r>
  </w:p>
  <w:p w14:paraId="79F4AB8E" w14:textId="77777777" w:rsidR="00B8392A" w:rsidRPr="00A72440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14:paraId="3A666969" w14:textId="77777777" w:rsidR="00B8392A" w:rsidRPr="00A72440" w:rsidRDefault="00B8392A" w:rsidP="00B8392A">
    <w:pPr>
      <w:jc w:val="center"/>
      <w:rPr>
        <w:rFonts w:cs="Arial"/>
        <w:szCs w:val="22"/>
        <w:lang w:val="ru-RU"/>
      </w:rPr>
    </w:pPr>
  </w:p>
  <w:p w14:paraId="05E6C0AF" w14:textId="77777777" w:rsidR="00B8392A" w:rsidRPr="00A72440" w:rsidRDefault="00B8392A" w:rsidP="00B8392A">
    <w:pPr>
      <w:jc w:val="center"/>
      <w:rPr>
        <w:rFonts w:cs="Arial"/>
        <w:szCs w:val="22"/>
        <w:lang w:val="ru-RU"/>
      </w:rPr>
    </w:pPr>
  </w:p>
  <w:p w14:paraId="007A9D65" w14:textId="77777777" w:rsidR="00B8392A" w:rsidRPr="00A72440" w:rsidRDefault="00B8392A" w:rsidP="00B8392A">
    <w:pPr>
      <w:jc w:val="center"/>
      <w:rPr>
        <w:rFonts w:cs="Arial"/>
        <w:szCs w:val="22"/>
        <w:lang w:val="ru-RU"/>
      </w:rPr>
    </w:pPr>
  </w:p>
  <w:p w14:paraId="7AF4D86C" w14:textId="77777777" w:rsidR="00B8392A" w:rsidRPr="00A72440" w:rsidRDefault="00B8392A" w:rsidP="00B8392A">
    <w:pPr>
      <w:jc w:val="center"/>
      <w:rPr>
        <w:rFonts w:cs="Arial"/>
        <w:szCs w:val="22"/>
        <w:lang w:val="ru-RU"/>
      </w:rPr>
    </w:pPr>
  </w:p>
  <w:p w14:paraId="1E1F91F0" w14:textId="77777777" w:rsidR="00B8392A" w:rsidRPr="00A72440" w:rsidRDefault="00B8392A" w:rsidP="00B8392A">
    <w:pPr>
      <w:jc w:val="center"/>
      <w:rPr>
        <w:rFonts w:cs="Arial"/>
        <w:szCs w:val="22"/>
        <w:lang w:val="ru-RU"/>
      </w:rPr>
    </w:pPr>
  </w:p>
  <w:p w14:paraId="3C2E5604" w14:textId="2DD06031" w:rsidR="00B8392A" w:rsidRPr="00A72440" w:rsidRDefault="00B8392A" w:rsidP="00B8392A">
    <w:pPr>
      <w:pStyle w:val="Heading7"/>
      <w:tabs>
        <w:tab w:val="clear" w:pos="567"/>
        <w:tab w:val="right" w:pos="9540"/>
      </w:tabs>
      <w:rPr>
        <w:rFonts w:asciiTheme="minorBidi" w:hAnsiTheme="minorBidi" w:cstheme="minorBidi"/>
        <w:szCs w:val="22"/>
        <w:lang w:val="ru-RU"/>
      </w:rPr>
    </w:pPr>
    <w:r>
      <w:rPr>
        <w:rFonts w:asciiTheme="minorBidi" w:hAnsiTheme="minorBidi" w:cstheme="minorBidi"/>
        <w:sz w:val="24"/>
        <w:lang w:val="ru"/>
      </w:rPr>
      <w:t xml:space="preserve">Пункт </w:t>
    </w:r>
    <w:r>
      <w:rPr>
        <w:rFonts w:asciiTheme="minorBidi" w:hAnsiTheme="minorBidi" w:cstheme="minorBidi"/>
        <w:b/>
        <w:bCs/>
        <w:sz w:val="24"/>
        <w:lang w:val="ru"/>
      </w:rPr>
      <w:t>4.8.1</w:t>
    </w:r>
    <w:r>
      <w:rPr>
        <w:rFonts w:asciiTheme="minorBidi" w:hAnsiTheme="minorBidi" w:cstheme="minorBidi"/>
        <w:sz w:val="24"/>
        <w:lang w:val="ru"/>
      </w:rPr>
      <w:t xml:space="preserve"> предварительной повестки дня</w:t>
    </w:r>
  </w:p>
  <w:p w14:paraId="474A9C46" w14:textId="77777777" w:rsidR="00843D26" w:rsidRPr="00A72440" w:rsidRDefault="00843D26" w:rsidP="00843D26">
    <w:pPr>
      <w:pStyle w:val="Header"/>
      <w:rPr>
        <w:rFonts w:cs="Arial"/>
        <w:b/>
        <w:bCs/>
        <w:color w:val="000000"/>
        <w:sz w:val="20"/>
        <w:szCs w:val="20"/>
        <w:lang w:val="ru-RU"/>
      </w:rPr>
    </w:pPr>
  </w:p>
  <w:p w14:paraId="1290EA0B" w14:textId="77777777" w:rsidR="00F54096" w:rsidRPr="00A72440" w:rsidRDefault="00F54096" w:rsidP="00843D26">
    <w:pPr>
      <w:pStyle w:val="Header"/>
      <w:rPr>
        <w:rFonts w:cs="Arial"/>
        <w:b/>
        <w:bCs/>
        <w:color w:val="000000"/>
        <w:sz w:val="20"/>
        <w:szCs w:val="20"/>
        <w:lang w:val="ru-RU"/>
      </w:rPr>
    </w:pPr>
  </w:p>
  <w:p w14:paraId="40856EBB" w14:textId="282B634E" w:rsidR="00843D26" w:rsidRPr="00A72440" w:rsidRDefault="00F54096" w:rsidP="00F54096">
    <w:pPr>
      <w:pStyle w:val="Docheading"/>
      <w:rPr>
        <w:color w:val="000000"/>
        <w:lang w:val="ru-RU"/>
      </w:rPr>
    </w:pPr>
    <w:r>
      <w:rPr>
        <w:color w:val="000000"/>
        <w:lang w:val="ru"/>
      </w:rPr>
      <w:t xml:space="preserve">Канадская интегрированная система наблюдений за океаном (КИСНО) </w:t>
    </w:r>
    <w:r>
      <w:rPr>
        <w:b w:val="0"/>
        <w:bCs w:val="0"/>
        <w:color w:val="000000"/>
        <w:lang w:val="ru"/>
      </w:rPr>
      <w:br/>
    </w:r>
    <w:r>
      <w:rPr>
        <w:color w:val="000000"/>
        <w:lang w:val="ru"/>
      </w:rPr>
      <w:t>Предложение о новом региональном альянсе ГСНО – Резюме</w:t>
    </w:r>
  </w:p>
  <w:p w14:paraId="0CB8C9C2" w14:textId="77777777" w:rsidR="00B8392A" w:rsidRPr="00A72440" w:rsidRDefault="00B8392A" w:rsidP="00B8392A">
    <w:pPr>
      <w:rPr>
        <w:rFonts w:cs="Arial"/>
        <w:szCs w:val="2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9E3F" w14:textId="37089910" w:rsidR="00447997" w:rsidRPr="00A72440" w:rsidRDefault="00447997" w:rsidP="00447997">
    <w:pPr>
      <w:pStyle w:val="Header"/>
      <w:rPr>
        <w:rFonts w:cs="Arial"/>
        <w:noProof/>
        <w:szCs w:val="22"/>
        <w:lang w:val="ru-RU"/>
      </w:rPr>
    </w:pPr>
    <w:r>
      <w:rPr>
        <w:rFonts w:cs="Arial"/>
        <w:szCs w:val="22"/>
        <w:lang w:val="ru"/>
      </w:rPr>
      <w:t>IOC</w:t>
    </w:r>
    <w:r w:rsidR="00A72440" w:rsidRPr="00A72440">
      <w:rPr>
        <w:rFonts w:cs="Arial"/>
        <w:szCs w:val="22"/>
        <w:lang w:val="ru-RU"/>
      </w:rPr>
      <w:t>/</w:t>
    </w:r>
    <w:r w:rsidR="00A72440">
      <w:rPr>
        <w:rFonts w:cs="Arial"/>
        <w:szCs w:val="22"/>
        <w:lang w:val="fr-FR"/>
      </w:rPr>
      <w:t>A</w:t>
    </w:r>
    <w:r>
      <w:rPr>
        <w:rFonts w:cs="Arial"/>
        <w:szCs w:val="22"/>
        <w:lang w:val="ru"/>
      </w:rPr>
      <w:t>-32/4.8.</w:t>
    </w:r>
    <w:proofErr w:type="gramStart"/>
    <w:r>
      <w:rPr>
        <w:rFonts w:cs="Arial"/>
        <w:szCs w:val="22"/>
        <w:lang w:val="ru"/>
      </w:rPr>
      <w:t>1.Doc</w:t>
    </w:r>
    <w:proofErr w:type="gramEnd"/>
    <w:r>
      <w:rPr>
        <w:rFonts w:cs="Arial"/>
        <w:szCs w:val="22"/>
        <w:lang w:val="ru"/>
      </w:rPr>
      <w:t>(2) – Приложение</w:t>
    </w:r>
    <w:r>
      <w:rPr>
        <w:rFonts w:cs="Arial"/>
        <w:szCs w:val="22"/>
        <w:lang w:val="ru"/>
      </w:rPr>
      <w:br/>
      <w:t xml:space="preserve">страница </w:t>
    </w:r>
    <w:r>
      <w:rPr>
        <w:rFonts w:cs="Arial"/>
        <w:szCs w:val="22"/>
        <w:lang w:val="ru"/>
      </w:rPr>
      <w:fldChar w:fldCharType="begin"/>
    </w:r>
    <w:r>
      <w:rPr>
        <w:rFonts w:cs="Arial"/>
        <w:szCs w:val="22"/>
        <w:lang w:val="ru"/>
      </w:rPr>
      <w:instrText xml:space="preserve"> PAGE   \* MERGEFORMAT </w:instrText>
    </w:r>
    <w:r>
      <w:rPr>
        <w:rFonts w:cs="Arial"/>
        <w:szCs w:val="22"/>
        <w:lang w:val="ru"/>
      </w:rPr>
      <w:fldChar w:fldCharType="separate"/>
    </w:r>
    <w:r>
      <w:rPr>
        <w:rFonts w:cs="Arial"/>
        <w:lang w:val="ru"/>
      </w:rPr>
      <w:t>1</w:t>
    </w:r>
    <w:r>
      <w:rPr>
        <w:rFonts w:cs="Arial"/>
        <w:noProof/>
        <w:szCs w:val="22"/>
        <w:lang w:val="ru"/>
      </w:rPr>
      <w:fldChar w:fldCharType="end"/>
    </w:r>
  </w:p>
  <w:p w14:paraId="3271F80B" w14:textId="1334617C" w:rsidR="00020AA1" w:rsidRPr="00A72440" w:rsidRDefault="00020AA1" w:rsidP="00447997">
    <w:pPr>
      <w:pStyle w:val="Header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8C5C" w14:textId="65D93DB4" w:rsidR="00447997" w:rsidRPr="00A72440" w:rsidRDefault="00447997" w:rsidP="00A72440">
    <w:pPr>
      <w:pStyle w:val="Header"/>
      <w:ind w:left="10065"/>
      <w:rPr>
        <w:rFonts w:cs="Arial"/>
        <w:noProof/>
        <w:szCs w:val="22"/>
        <w:lang w:val="ru-RU"/>
      </w:rPr>
    </w:pPr>
    <w:r>
      <w:rPr>
        <w:rFonts w:cs="Arial"/>
        <w:szCs w:val="22"/>
        <w:lang w:val="ru"/>
      </w:rPr>
      <w:t>IOC</w:t>
    </w:r>
    <w:r w:rsidR="00A72440" w:rsidRPr="00A72440">
      <w:rPr>
        <w:rFonts w:cs="Arial"/>
        <w:szCs w:val="22"/>
        <w:lang w:val="ru-RU"/>
      </w:rPr>
      <w:t>/</w:t>
    </w:r>
    <w:r w:rsidR="00A72440">
      <w:rPr>
        <w:rFonts w:cs="Arial"/>
        <w:szCs w:val="22"/>
        <w:lang w:val="fr-FR"/>
      </w:rPr>
      <w:t>A</w:t>
    </w:r>
    <w:r>
      <w:rPr>
        <w:rFonts w:cs="Arial"/>
        <w:szCs w:val="22"/>
        <w:lang w:val="ru"/>
      </w:rPr>
      <w:t>-32/4.8.</w:t>
    </w:r>
    <w:proofErr w:type="gramStart"/>
    <w:r>
      <w:rPr>
        <w:rFonts w:cs="Arial"/>
        <w:szCs w:val="22"/>
        <w:lang w:val="ru"/>
      </w:rPr>
      <w:t>1.Doc</w:t>
    </w:r>
    <w:proofErr w:type="gramEnd"/>
    <w:r>
      <w:rPr>
        <w:rFonts w:cs="Arial"/>
        <w:szCs w:val="22"/>
        <w:lang w:val="ru"/>
      </w:rPr>
      <w:t>(2) – Приложение</w:t>
    </w:r>
    <w:r>
      <w:rPr>
        <w:rFonts w:cs="Arial"/>
        <w:szCs w:val="22"/>
        <w:lang w:val="ru"/>
      </w:rPr>
      <w:br/>
      <w:t xml:space="preserve">страница </w:t>
    </w:r>
    <w:r>
      <w:rPr>
        <w:rFonts w:cs="Arial"/>
        <w:szCs w:val="22"/>
        <w:lang w:val="ru"/>
      </w:rPr>
      <w:fldChar w:fldCharType="begin"/>
    </w:r>
    <w:r>
      <w:rPr>
        <w:rFonts w:cs="Arial"/>
        <w:szCs w:val="22"/>
        <w:lang w:val="ru"/>
      </w:rPr>
      <w:instrText xml:space="preserve"> PAGE   \* MERGEFORMAT </w:instrText>
    </w:r>
    <w:r>
      <w:rPr>
        <w:rFonts w:cs="Arial"/>
        <w:szCs w:val="22"/>
        <w:lang w:val="ru"/>
      </w:rPr>
      <w:fldChar w:fldCharType="separate"/>
    </w:r>
    <w:r>
      <w:rPr>
        <w:rFonts w:cs="Arial"/>
        <w:lang w:val="ru"/>
      </w:rPr>
      <w:t>1</w:t>
    </w:r>
    <w:r>
      <w:rPr>
        <w:rFonts w:cs="Arial"/>
        <w:noProof/>
        <w:szCs w:val="22"/>
        <w:lang w:val="ru"/>
      </w:rPr>
      <w:fldChar w:fldCharType="end"/>
    </w:r>
  </w:p>
  <w:p w14:paraId="2B075E98" w14:textId="77777777" w:rsidR="00447997" w:rsidRPr="00A72440" w:rsidRDefault="00447997" w:rsidP="00A72440">
    <w:pPr>
      <w:pStyle w:val="Header"/>
      <w:ind w:left="10065"/>
      <w:rPr>
        <w:rFonts w:cs="Arial"/>
        <w:szCs w:val="22"/>
        <w:lang w:val="ru-RU"/>
      </w:rPr>
    </w:pPr>
  </w:p>
  <w:p w14:paraId="725DFFF0" w14:textId="77777777" w:rsidR="00020AA1" w:rsidRPr="00A72440" w:rsidRDefault="00020AA1" w:rsidP="00447997">
    <w:pPr>
      <w:pStyle w:val="Header"/>
      <w:rPr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0582" w14:textId="587A2098" w:rsidR="00020AA1" w:rsidRPr="00A72440" w:rsidRDefault="00020AA1" w:rsidP="00A72440">
    <w:pPr>
      <w:pStyle w:val="Header"/>
      <w:ind w:left="10348"/>
      <w:rPr>
        <w:rFonts w:cs="Arial"/>
        <w:noProof/>
        <w:szCs w:val="22"/>
        <w:lang w:val="ru-RU"/>
      </w:rPr>
    </w:pPr>
    <w:r>
      <w:rPr>
        <w:rFonts w:cs="Arial"/>
        <w:szCs w:val="22"/>
        <w:lang w:val="ru"/>
      </w:rPr>
      <w:t>IOC</w:t>
    </w:r>
    <w:r w:rsidR="00A72440" w:rsidRPr="00A72440">
      <w:rPr>
        <w:rFonts w:cs="Arial"/>
        <w:szCs w:val="22"/>
        <w:lang w:val="ru-RU"/>
      </w:rPr>
      <w:t>/</w:t>
    </w:r>
    <w:r w:rsidR="00A72440">
      <w:rPr>
        <w:rFonts w:cs="Arial"/>
        <w:szCs w:val="22"/>
        <w:lang w:val="fr-FR"/>
      </w:rPr>
      <w:t>A</w:t>
    </w:r>
    <w:r>
      <w:rPr>
        <w:rFonts w:cs="Arial"/>
        <w:szCs w:val="22"/>
        <w:lang w:val="ru"/>
      </w:rPr>
      <w:t>-32/4.8.</w:t>
    </w:r>
    <w:proofErr w:type="gramStart"/>
    <w:r>
      <w:rPr>
        <w:rFonts w:cs="Arial"/>
        <w:szCs w:val="22"/>
        <w:lang w:val="ru"/>
      </w:rPr>
      <w:t>1.Doc</w:t>
    </w:r>
    <w:proofErr w:type="gramEnd"/>
    <w:r>
      <w:rPr>
        <w:rFonts w:cs="Arial"/>
        <w:szCs w:val="22"/>
        <w:lang w:val="ru"/>
      </w:rPr>
      <w:t>(2) – Приложение</w:t>
    </w:r>
    <w:r>
      <w:rPr>
        <w:rFonts w:cs="Arial"/>
        <w:szCs w:val="22"/>
        <w:lang w:val="ru"/>
      </w:rPr>
      <w:br/>
      <w:t xml:space="preserve">страница </w:t>
    </w:r>
    <w:r>
      <w:rPr>
        <w:rFonts w:cs="Arial"/>
        <w:szCs w:val="22"/>
        <w:lang w:val="ru"/>
      </w:rPr>
      <w:fldChar w:fldCharType="begin"/>
    </w:r>
    <w:r>
      <w:rPr>
        <w:rFonts w:cs="Arial"/>
        <w:szCs w:val="22"/>
        <w:lang w:val="ru"/>
      </w:rPr>
      <w:instrText xml:space="preserve"> PAGE   \* MERGEFORMAT </w:instrText>
    </w:r>
    <w:r>
      <w:rPr>
        <w:rFonts w:cs="Arial"/>
        <w:szCs w:val="22"/>
        <w:lang w:val="ru"/>
      </w:rPr>
      <w:fldChar w:fldCharType="separate"/>
    </w:r>
    <w:r>
      <w:rPr>
        <w:rFonts w:cs="Arial"/>
        <w:noProof/>
        <w:szCs w:val="22"/>
        <w:lang w:val="ru"/>
      </w:rPr>
      <w:t>1</w:t>
    </w:r>
    <w:r>
      <w:rPr>
        <w:rFonts w:cs="Arial"/>
        <w:noProof/>
        <w:szCs w:val="22"/>
        <w:lang w:val="ru"/>
      </w:rPr>
      <w:fldChar w:fldCharType="end"/>
    </w:r>
  </w:p>
  <w:p w14:paraId="588C16A9" w14:textId="77777777" w:rsidR="00447997" w:rsidRPr="00A72440" w:rsidRDefault="00447997" w:rsidP="00447997">
    <w:pPr>
      <w:pStyle w:val="Header"/>
      <w:ind w:left="11057"/>
      <w:rPr>
        <w:rFonts w:cs="Arial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90C54F8"/>
    <w:multiLevelType w:val="hybridMultilevel"/>
    <w:tmpl w:val="9AFE6C8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0D17"/>
    <w:multiLevelType w:val="hybridMultilevel"/>
    <w:tmpl w:val="15C6A1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4B204C64"/>
    <w:multiLevelType w:val="hybridMultilevel"/>
    <w:tmpl w:val="BE2E72B4"/>
    <w:lvl w:ilvl="0" w:tplc="BCA6AA70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05A20"/>
    <w:multiLevelType w:val="multilevel"/>
    <w:tmpl w:val="7206AF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1832021506">
    <w:abstractNumId w:val="5"/>
  </w:num>
  <w:num w:numId="2" w16cid:durableId="453525441">
    <w:abstractNumId w:val="6"/>
  </w:num>
  <w:num w:numId="3" w16cid:durableId="1298225319">
    <w:abstractNumId w:val="0"/>
  </w:num>
  <w:num w:numId="4" w16cid:durableId="1484079368">
    <w:abstractNumId w:val="2"/>
  </w:num>
  <w:num w:numId="5" w16cid:durableId="687869379">
    <w:abstractNumId w:val="4"/>
  </w:num>
  <w:num w:numId="6" w16cid:durableId="945582560">
    <w:abstractNumId w:val="6"/>
  </w:num>
  <w:num w:numId="7" w16cid:durableId="992178766">
    <w:abstractNumId w:val="6"/>
  </w:num>
  <w:num w:numId="8" w16cid:durableId="1022128262">
    <w:abstractNumId w:val="7"/>
  </w:num>
  <w:num w:numId="9" w16cid:durableId="1694838137">
    <w:abstractNumId w:val="1"/>
  </w:num>
  <w:num w:numId="10" w16cid:durableId="1791244368">
    <w:abstractNumId w:val="6"/>
  </w:num>
  <w:num w:numId="11" w16cid:durableId="7492050">
    <w:abstractNumId w:val="6"/>
  </w:num>
  <w:num w:numId="12" w16cid:durableId="1565682042">
    <w:abstractNumId w:val="6"/>
  </w:num>
  <w:num w:numId="13" w16cid:durableId="692319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92"/>
    <w:rsid w:val="00003B31"/>
    <w:rsid w:val="00010BBB"/>
    <w:rsid w:val="00020AA1"/>
    <w:rsid w:val="00056407"/>
    <w:rsid w:val="00056F67"/>
    <w:rsid w:val="00085D6A"/>
    <w:rsid w:val="000F0254"/>
    <w:rsid w:val="00123719"/>
    <w:rsid w:val="001241D7"/>
    <w:rsid w:val="00137E97"/>
    <w:rsid w:val="001448C4"/>
    <w:rsid w:val="00155393"/>
    <w:rsid w:val="001572C7"/>
    <w:rsid w:val="00167158"/>
    <w:rsid w:val="00196052"/>
    <w:rsid w:val="001B3B24"/>
    <w:rsid w:val="001C6455"/>
    <w:rsid w:val="0021210D"/>
    <w:rsid w:val="00294AD5"/>
    <w:rsid w:val="002C7DE3"/>
    <w:rsid w:val="002E0859"/>
    <w:rsid w:val="0034156B"/>
    <w:rsid w:val="003561BE"/>
    <w:rsid w:val="003805F5"/>
    <w:rsid w:val="003A7860"/>
    <w:rsid w:val="003D3711"/>
    <w:rsid w:val="003F55CF"/>
    <w:rsid w:val="003F7186"/>
    <w:rsid w:val="004031FB"/>
    <w:rsid w:val="00413F17"/>
    <w:rsid w:val="00424DE6"/>
    <w:rsid w:val="00447997"/>
    <w:rsid w:val="004529B8"/>
    <w:rsid w:val="00467E3F"/>
    <w:rsid w:val="00477E52"/>
    <w:rsid w:val="004A135F"/>
    <w:rsid w:val="004C1625"/>
    <w:rsid w:val="004C69FF"/>
    <w:rsid w:val="004F7D6C"/>
    <w:rsid w:val="00576270"/>
    <w:rsid w:val="00576E1B"/>
    <w:rsid w:val="005C7A36"/>
    <w:rsid w:val="005C7D76"/>
    <w:rsid w:val="005E544C"/>
    <w:rsid w:val="005F5BA7"/>
    <w:rsid w:val="006110DA"/>
    <w:rsid w:val="00633EA5"/>
    <w:rsid w:val="006842FA"/>
    <w:rsid w:val="0068682C"/>
    <w:rsid w:val="00690A0C"/>
    <w:rsid w:val="00690FD2"/>
    <w:rsid w:val="00693199"/>
    <w:rsid w:val="006B4B95"/>
    <w:rsid w:val="006C18D9"/>
    <w:rsid w:val="006C6449"/>
    <w:rsid w:val="006E7B92"/>
    <w:rsid w:val="00737A18"/>
    <w:rsid w:val="00740F4A"/>
    <w:rsid w:val="00746B89"/>
    <w:rsid w:val="0079212B"/>
    <w:rsid w:val="00794484"/>
    <w:rsid w:val="008048D2"/>
    <w:rsid w:val="0081004E"/>
    <w:rsid w:val="00843D26"/>
    <w:rsid w:val="00853565"/>
    <w:rsid w:val="00883CF5"/>
    <w:rsid w:val="008A6E5C"/>
    <w:rsid w:val="008B1592"/>
    <w:rsid w:val="008B384B"/>
    <w:rsid w:val="008D2398"/>
    <w:rsid w:val="008F6942"/>
    <w:rsid w:val="009026D3"/>
    <w:rsid w:val="00993CA4"/>
    <w:rsid w:val="00995760"/>
    <w:rsid w:val="009B63AB"/>
    <w:rsid w:val="009C0A89"/>
    <w:rsid w:val="009C15B1"/>
    <w:rsid w:val="009E6A03"/>
    <w:rsid w:val="009F3A67"/>
    <w:rsid w:val="009F7769"/>
    <w:rsid w:val="00A11697"/>
    <w:rsid w:val="00A25BC8"/>
    <w:rsid w:val="00A72440"/>
    <w:rsid w:val="00A74E9E"/>
    <w:rsid w:val="00AB4B9A"/>
    <w:rsid w:val="00AD3D55"/>
    <w:rsid w:val="00AD6E6E"/>
    <w:rsid w:val="00B722DE"/>
    <w:rsid w:val="00B72E63"/>
    <w:rsid w:val="00B83068"/>
    <w:rsid w:val="00B8392A"/>
    <w:rsid w:val="00BD6603"/>
    <w:rsid w:val="00BF069C"/>
    <w:rsid w:val="00BF3835"/>
    <w:rsid w:val="00C1002D"/>
    <w:rsid w:val="00C2635E"/>
    <w:rsid w:val="00C34C89"/>
    <w:rsid w:val="00C3684D"/>
    <w:rsid w:val="00C4032B"/>
    <w:rsid w:val="00C6486C"/>
    <w:rsid w:val="00C648D3"/>
    <w:rsid w:val="00C75B02"/>
    <w:rsid w:val="00C841EB"/>
    <w:rsid w:val="00C962F0"/>
    <w:rsid w:val="00D013ED"/>
    <w:rsid w:val="00D36BDC"/>
    <w:rsid w:val="00D47BF7"/>
    <w:rsid w:val="00D5049E"/>
    <w:rsid w:val="00D55FEC"/>
    <w:rsid w:val="00DF2FB9"/>
    <w:rsid w:val="00E50A11"/>
    <w:rsid w:val="00E63DEF"/>
    <w:rsid w:val="00E64936"/>
    <w:rsid w:val="00EC60F9"/>
    <w:rsid w:val="00EE0542"/>
    <w:rsid w:val="00F463F2"/>
    <w:rsid w:val="00F54096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1414FD"/>
  <w15:docId w15:val="{3CDDB27A-F1B4-D44E-BF60-1BF3495A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6B4B95"/>
    <w:pPr>
      <w:numPr>
        <w:numId w:val="2"/>
      </w:numPr>
      <w:tabs>
        <w:tab w:val="clear" w:pos="567"/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690FD2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F67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en-GB" w:eastAsia="en-US"/>
    </w:rPr>
  </w:style>
  <w:style w:type="paragraph" w:customStyle="1" w:styleId="Default">
    <w:name w:val="Default"/>
    <w:rsid w:val="008B159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540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5F5BA7"/>
    <w:pPr>
      <w:widowControl w:val="0"/>
      <w:tabs>
        <w:tab w:val="clear" w:pos="567"/>
      </w:tabs>
      <w:autoSpaceDE w:val="0"/>
      <w:autoSpaceDN w:val="0"/>
      <w:snapToGrid/>
      <w:ind w:left="112"/>
    </w:pPr>
    <w:rPr>
      <w:rFonts w:eastAsia="Arial" w:cs="Arial"/>
      <w:snapToGrid/>
      <w:szCs w:val="22"/>
      <w:lang w:val="en-US"/>
    </w:rPr>
  </w:style>
  <w:style w:type="table" w:styleId="TableGrid">
    <w:name w:val="Table Grid"/>
    <w:basedOn w:val="TableNormal"/>
    <w:uiPriority w:val="39"/>
    <w:rsid w:val="005F5BA7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4E9E"/>
    <w:rPr>
      <w:rFonts w:ascii="Arial" w:hAnsi="Arial"/>
      <w:snapToGrid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226859.locale=en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goosocean.org/index.php?option=com_oe&amp;task=viewDocumentRecord&amp;docID=32238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goosocean.org/index.php?option=com_oe&amp;task=viewDocumentRecord&amp;docID=3223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socean.org/index.php?option=com_oe&amp;task=viewDocumentRecord&amp;docID=32240" TargetMode="External"/><Relationship Id="rId20" Type="http://schemas.openxmlformats.org/officeDocument/2006/relationships/hyperlink" Target="https://www.goosocean.org/index.php?option=com_oe&amp;task=viewDocumentRecord&amp;docID=322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socean.org/index.php?option=com_oe&amp;task=viewDocumentRecord&amp;docID=3223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socean.org/index.php?option=com_oe&amp;task=viewDocumentRecord&amp;docID=32238" TargetMode="External"/><Relationship Id="rId23" Type="http://schemas.openxmlformats.org/officeDocument/2006/relationships/header" Target="header6.xml"/><Relationship Id="rId10" Type="http://schemas.openxmlformats.org/officeDocument/2006/relationships/hyperlink" Target="https://www.goosocean.org/index.php?option=com_oe&amp;task=viewDocumentRecord&amp;docID=32240" TargetMode="External"/><Relationship Id="rId19" Type="http://schemas.openxmlformats.org/officeDocument/2006/relationships/hyperlink" Target="https://www.goosocean.org/index.php?option=com_oe&amp;task=viewDocumentRecord&amp;docID=322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socean.org/index.php?option=com_oe&amp;task=viewDocumentRecord&amp;docID=32238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7050-1CE6-2940-82B1-7DAEC905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1775</Words>
  <Characters>13489</Characters>
  <Application>Microsoft Office Word</Application>
  <DocSecurity>4</DocSecurity>
  <Lines>112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Microsoft Office User</dc:creator>
  <cp:lastModifiedBy>Boned, Patrice</cp:lastModifiedBy>
  <cp:revision>2</cp:revision>
  <cp:lastPrinted>2002-06-12T09:28:00Z</cp:lastPrinted>
  <dcterms:created xsi:type="dcterms:W3CDTF">2023-06-17T10:31:00Z</dcterms:created>
  <dcterms:modified xsi:type="dcterms:W3CDTF">2023-06-17T10:31:00Z</dcterms:modified>
</cp:coreProperties>
</file>